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95182" w14:textId="03B17299" w:rsidR="008025F8" w:rsidRPr="00EB4DFA" w:rsidRDefault="008025F8" w:rsidP="00EB4DFA">
      <w:pPr>
        <w:tabs>
          <w:tab w:val="left" w:pos="567"/>
        </w:tabs>
        <w:spacing w:after="0" w:line="276" w:lineRule="auto"/>
        <w:jc w:val="both"/>
        <w:rPr>
          <w:rFonts w:ascii="Arial Nova Light" w:hAnsi="Arial Nova Light" w:cs="Times New Roman"/>
          <w:sz w:val="23"/>
          <w:szCs w:val="23"/>
        </w:rPr>
      </w:pPr>
      <w:r w:rsidRPr="00EB4DFA">
        <w:rPr>
          <w:rFonts w:ascii="Arial Nova Light" w:hAnsi="Arial Nova Light" w:cs="Times New Roman"/>
          <w:sz w:val="23"/>
          <w:szCs w:val="23"/>
        </w:rPr>
        <w:t>Na temelju članka 91. Statuta Općine Cerovlje („Službene novine Grada Pazina“, broj 11/09</w:t>
      </w:r>
      <w:r w:rsidR="008C5773" w:rsidRPr="00EB4DFA">
        <w:rPr>
          <w:rFonts w:ascii="Arial Nova Light" w:hAnsi="Arial Nova Light" w:cs="Times New Roman"/>
          <w:sz w:val="23"/>
          <w:szCs w:val="23"/>
        </w:rPr>
        <w:t>.</w:t>
      </w:r>
      <w:r w:rsidRPr="00EB4DFA">
        <w:rPr>
          <w:rFonts w:ascii="Arial Nova Light" w:hAnsi="Arial Nova Light" w:cs="Times New Roman"/>
          <w:sz w:val="23"/>
          <w:szCs w:val="23"/>
        </w:rPr>
        <w:t>, 7/13</w:t>
      </w:r>
      <w:r w:rsidR="008C5773" w:rsidRPr="00EB4DFA">
        <w:rPr>
          <w:rFonts w:ascii="Arial Nova Light" w:hAnsi="Arial Nova Light" w:cs="Times New Roman"/>
          <w:sz w:val="23"/>
          <w:szCs w:val="23"/>
        </w:rPr>
        <w:t>.</w:t>
      </w:r>
      <w:r w:rsidRPr="00EB4DFA">
        <w:rPr>
          <w:rFonts w:ascii="Arial Nova Light" w:hAnsi="Arial Nova Light" w:cs="Times New Roman"/>
          <w:sz w:val="23"/>
          <w:szCs w:val="23"/>
        </w:rPr>
        <w:t>, 19/14</w:t>
      </w:r>
      <w:r w:rsidR="008C5773" w:rsidRPr="00EB4DFA">
        <w:rPr>
          <w:rFonts w:ascii="Arial Nova Light" w:hAnsi="Arial Nova Light" w:cs="Times New Roman"/>
          <w:sz w:val="23"/>
          <w:szCs w:val="23"/>
        </w:rPr>
        <w:t>.</w:t>
      </w:r>
      <w:r w:rsidR="00446FDB" w:rsidRPr="00EB4DFA">
        <w:rPr>
          <w:rFonts w:ascii="Arial Nova Light" w:hAnsi="Arial Nova Light" w:cs="Times New Roman"/>
          <w:sz w:val="23"/>
          <w:szCs w:val="23"/>
        </w:rPr>
        <w:t>,</w:t>
      </w:r>
      <w:r w:rsidRPr="00EB4DFA">
        <w:rPr>
          <w:rFonts w:ascii="Arial Nova Light" w:hAnsi="Arial Nova Light" w:cs="Times New Roman"/>
          <w:sz w:val="23"/>
          <w:szCs w:val="23"/>
        </w:rPr>
        <w:t xml:space="preserve"> 4/18</w:t>
      </w:r>
      <w:r w:rsidR="008C5773" w:rsidRPr="00EB4DFA">
        <w:rPr>
          <w:rFonts w:ascii="Arial Nova Light" w:hAnsi="Arial Nova Light" w:cs="Times New Roman"/>
          <w:sz w:val="23"/>
          <w:szCs w:val="23"/>
        </w:rPr>
        <w:t>.</w:t>
      </w:r>
      <w:r w:rsidR="006F2D16" w:rsidRPr="00EB4DFA">
        <w:rPr>
          <w:rFonts w:ascii="Arial Nova Light" w:hAnsi="Arial Nova Light" w:cs="Times New Roman"/>
          <w:sz w:val="23"/>
          <w:szCs w:val="23"/>
        </w:rPr>
        <w:t>,</w:t>
      </w:r>
      <w:r w:rsidR="00446FDB" w:rsidRPr="00EB4DFA">
        <w:rPr>
          <w:rFonts w:ascii="Arial Nova Light" w:hAnsi="Arial Nova Light" w:cs="Times New Roman"/>
          <w:sz w:val="23"/>
          <w:szCs w:val="23"/>
        </w:rPr>
        <w:t xml:space="preserve"> 14/20</w:t>
      </w:r>
      <w:r w:rsidR="008C5773" w:rsidRPr="00EB4DFA">
        <w:rPr>
          <w:rFonts w:ascii="Arial Nova Light" w:hAnsi="Arial Nova Light" w:cs="Times New Roman"/>
          <w:sz w:val="23"/>
          <w:szCs w:val="23"/>
        </w:rPr>
        <w:t>.</w:t>
      </w:r>
      <w:r w:rsidR="006F2D16" w:rsidRPr="00EB4DFA">
        <w:rPr>
          <w:rFonts w:ascii="Arial Nova Light" w:hAnsi="Arial Nova Light" w:cs="Times New Roman"/>
          <w:sz w:val="23"/>
          <w:szCs w:val="23"/>
        </w:rPr>
        <w:t xml:space="preserve"> i 6/21</w:t>
      </w:r>
      <w:r w:rsidR="008C5773" w:rsidRPr="00EB4DFA">
        <w:rPr>
          <w:rFonts w:ascii="Arial Nova Light" w:hAnsi="Arial Nova Light" w:cs="Times New Roman"/>
          <w:sz w:val="23"/>
          <w:szCs w:val="23"/>
        </w:rPr>
        <w:t>.</w:t>
      </w:r>
      <w:r w:rsidRPr="00EB4DFA">
        <w:rPr>
          <w:rFonts w:ascii="Arial Nova Light" w:hAnsi="Arial Nova Light" w:cs="Times New Roman"/>
          <w:sz w:val="23"/>
          <w:szCs w:val="23"/>
        </w:rPr>
        <w:t>) i članka 28. Poslovnika Općinskog vijeća Općine Cerovlje („Službene novine Grada Pazina“, broj</w:t>
      </w:r>
      <w:r w:rsidR="00CC2646" w:rsidRPr="00EB4DFA">
        <w:rPr>
          <w:rFonts w:ascii="Arial Nova Light" w:hAnsi="Arial Nova Light" w:cs="Times New Roman"/>
          <w:sz w:val="23"/>
          <w:szCs w:val="23"/>
        </w:rPr>
        <w:t xml:space="preserve"> 1</w:t>
      </w:r>
      <w:r w:rsidR="00446FDB" w:rsidRPr="00EB4DFA">
        <w:rPr>
          <w:rFonts w:ascii="Arial Nova Light" w:hAnsi="Arial Nova Light" w:cs="Times New Roman"/>
          <w:sz w:val="23"/>
          <w:szCs w:val="23"/>
        </w:rPr>
        <w:t>6</w:t>
      </w:r>
      <w:r w:rsidR="00CC2646" w:rsidRPr="00EB4DFA">
        <w:rPr>
          <w:rFonts w:ascii="Arial Nova Light" w:hAnsi="Arial Nova Light" w:cs="Times New Roman"/>
          <w:sz w:val="23"/>
          <w:szCs w:val="23"/>
        </w:rPr>
        <w:t>/09</w:t>
      </w:r>
      <w:r w:rsidR="00294964" w:rsidRPr="00EB4DFA">
        <w:rPr>
          <w:rFonts w:ascii="Arial Nova Light" w:hAnsi="Arial Nova Light" w:cs="Times New Roman"/>
          <w:sz w:val="23"/>
          <w:szCs w:val="23"/>
        </w:rPr>
        <w:t>.</w:t>
      </w:r>
      <w:r w:rsidR="00CC2646" w:rsidRPr="00EB4DFA">
        <w:rPr>
          <w:rFonts w:ascii="Arial Nova Light" w:hAnsi="Arial Nova Light" w:cs="Times New Roman"/>
          <w:sz w:val="23"/>
          <w:szCs w:val="23"/>
        </w:rPr>
        <w:t>, 7/13</w:t>
      </w:r>
      <w:r w:rsidR="00294964" w:rsidRPr="00EB4DFA">
        <w:rPr>
          <w:rFonts w:ascii="Arial Nova Light" w:hAnsi="Arial Nova Light" w:cs="Times New Roman"/>
          <w:sz w:val="23"/>
          <w:szCs w:val="23"/>
        </w:rPr>
        <w:t>.</w:t>
      </w:r>
      <w:r w:rsidR="00CC2646" w:rsidRPr="00EB4DFA">
        <w:rPr>
          <w:rFonts w:ascii="Arial Nova Light" w:hAnsi="Arial Nova Light" w:cs="Times New Roman"/>
          <w:sz w:val="23"/>
          <w:szCs w:val="23"/>
        </w:rPr>
        <w:t>, 14/20</w:t>
      </w:r>
      <w:r w:rsidR="00294964" w:rsidRPr="00EB4DFA">
        <w:rPr>
          <w:rFonts w:ascii="Arial Nova Light" w:hAnsi="Arial Nova Light" w:cs="Times New Roman"/>
          <w:sz w:val="23"/>
          <w:szCs w:val="23"/>
        </w:rPr>
        <w:t>.</w:t>
      </w:r>
      <w:r w:rsidR="00CF797B" w:rsidRPr="00EB4DFA">
        <w:rPr>
          <w:rFonts w:ascii="Arial Nova Light" w:hAnsi="Arial Nova Light" w:cs="Times New Roman"/>
          <w:sz w:val="23"/>
          <w:szCs w:val="23"/>
        </w:rPr>
        <w:t>,</w:t>
      </w:r>
      <w:r w:rsidR="00446FDB" w:rsidRPr="00EB4DFA">
        <w:rPr>
          <w:rFonts w:ascii="Arial Nova Light" w:hAnsi="Arial Nova Light" w:cs="Times New Roman"/>
          <w:sz w:val="23"/>
          <w:szCs w:val="23"/>
        </w:rPr>
        <w:t xml:space="preserve"> 29/20.</w:t>
      </w:r>
      <w:r w:rsidR="00CF797B" w:rsidRPr="00EB4DFA">
        <w:rPr>
          <w:rFonts w:ascii="Arial Nova Light" w:hAnsi="Arial Nova Light" w:cs="Times New Roman"/>
          <w:sz w:val="23"/>
          <w:szCs w:val="23"/>
        </w:rPr>
        <w:t xml:space="preserve"> i 6/21.</w:t>
      </w:r>
      <w:r w:rsidRPr="00EB4DFA">
        <w:rPr>
          <w:rFonts w:ascii="Arial Nova Light" w:hAnsi="Arial Nova Light" w:cs="Times New Roman"/>
          <w:sz w:val="23"/>
          <w:szCs w:val="23"/>
        </w:rPr>
        <w:t xml:space="preserve">), Odbor za statut, poslovnik i upravu na sjednici održanoj dana </w:t>
      </w:r>
      <w:r w:rsidR="00A26E2D">
        <w:rPr>
          <w:rFonts w:ascii="Arial Nova Light" w:hAnsi="Arial Nova Light" w:cs="Times New Roman"/>
          <w:sz w:val="23"/>
          <w:szCs w:val="23"/>
        </w:rPr>
        <w:t>22. ožujka</w:t>
      </w:r>
      <w:r w:rsidRPr="00EB4DFA">
        <w:rPr>
          <w:rFonts w:ascii="Arial Nova Light" w:hAnsi="Arial Nova Light" w:cs="Times New Roman"/>
          <w:sz w:val="23"/>
          <w:szCs w:val="23"/>
        </w:rPr>
        <w:t xml:space="preserve"> 202</w:t>
      </w:r>
      <w:r w:rsidR="00ED6D0B" w:rsidRPr="00EB4DFA">
        <w:rPr>
          <w:rFonts w:ascii="Arial Nova Light" w:hAnsi="Arial Nova Light" w:cs="Times New Roman"/>
          <w:sz w:val="23"/>
          <w:szCs w:val="23"/>
        </w:rPr>
        <w:t>1</w:t>
      </w:r>
      <w:r w:rsidRPr="00EB4DFA">
        <w:rPr>
          <w:rFonts w:ascii="Arial Nova Light" w:hAnsi="Arial Nova Light" w:cs="Times New Roman"/>
          <w:sz w:val="23"/>
          <w:szCs w:val="23"/>
        </w:rPr>
        <w:t>. godine utvrdio je pročišćeni tekst Statuta Općine Cerovlje.</w:t>
      </w:r>
    </w:p>
    <w:p w14:paraId="6E68ADAF" w14:textId="77777777" w:rsidR="008025F8" w:rsidRPr="00EB4DFA" w:rsidRDefault="008025F8" w:rsidP="00EB4DFA">
      <w:pPr>
        <w:tabs>
          <w:tab w:val="left" w:pos="567"/>
        </w:tabs>
        <w:spacing w:after="0" w:line="276" w:lineRule="auto"/>
        <w:jc w:val="both"/>
        <w:rPr>
          <w:rFonts w:ascii="Arial Nova Light" w:hAnsi="Arial Nova Light" w:cs="Times New Roman"/>
          <w:sz w:val="23"/>
          <w:szCs w:val="23"/>
        </w:rPr>
      </w:pPr>
    </w:p>
    <w:p w14:paraId="40DBFB06" w14:textId="77777777" w:rsidR="008025F8" w:rsidRPr="00EB4DFA" w:rsidRDefault="008025F8" w:rsidP="00EB4DFA">
      <w:pPr>
        <w:tabs>
          <w:tab w:val="left" w:pos="567"/>
        </w:tabs>
        <w:spacing w:after="0" w:line="276" w:lineRule="auto"/>
        <w:jc w:val="both"/>
        <w:rPr>
          <w:rFonts w:ascii="Arial Nova Light" w:hAnsi="Arial Nova Light" w:cs="Times New Roman"/>
          <w:sz w:val="23"/>
          <w:szCs w:val="23"/>
        </w:rPr>
      </w:pPr>
      <w:r w:rsidRPr="00EB4DFA">
        <w:rPr>
          <w:rFonts w:ascii="Arial Nova Light" w:hAnsi="Arial Nova Light" w:cs="Times New Roman"/>
          <w:sz w:val="23"/>
          <w:szCs w:val="23"/>
        </w:rPr>
        <w:t xml:space="preserve">Pročišćeni tekst Statuta Općine Cerovlje obuhvaća Statut Općine </w:t>
      </w:r>
      <w:r w:rsidR="00CC2646" w:rsidRPr="00EB4DFA">
        <w:rPr>
          <w:rFonts w:ascii="Arial Nova Light" w:hAnsi="Arial Nova Light" w:cs="Times New Roman"/>
          <w:sz w:val="23"/>
          <w:szCs w:val="23"/>
        </w:rPr>
        <w:t>Cerovlje</w:t>
      </w:r>
      <w:r w:rsidRPr="00EB4DFA">
        <w:rPr>
          <w:rFonts w:ascii="Arial Nova Light" w:hAnsi="Arial Nova Light" w:cs="Times New Roman"/>
          <w:sz w:val="23"/>
          <w:szCs w:val="23"/>
        </w:rPr>
        <w:t xml:space="preserve"> (</w:t>
      </w:r>
      <w:r w:rsidR="00125E0A" w:rsidRPr="00EB4DFA">
        <w:rPr>
          <w:rFonts w:ascii="Arial Nova Light" w:hAnsi="Arial Nova Light" w:cs="Times New Roman"/>
          <w:sz w:val="23"/>
          <w:szCs w:val="23"/>
        </w:rPr>
        <w:t>„</w:t>
      </w:r>
      <w:r w:rsidR="00CC2646" w:rsidRPr="00EB4DFA">
        <w:rPr>
          <w:rFonts w:ascii="Arial Nova Light" w:hAnsi="Arial Nova Light" w:cs="Times New Roman"/>
          <w:sz w:val="23"/>
          <w:szCs w:val="23"/>
        </w:rPr>
        <w:t>Službene novine Grada Pazina</w:t>
      </w:r>
      <w:r w:rsidR="00125E0A" w:rsidRPr="00EB4DFA">
        <w:rPr>
          <w:rFonts w:ascii="Arial Nova Light" w:hAnsi="Arial Nova Light" w:cs="Times New Roman"/>
          <w:sz w:val="23"/>
          <w:szCs w:val="23"/>
        </w:rPr>
        <w:t>“</w:t>
      </w:r>
      <w:r w:rsidR="00CC2646" w:rsidRPr="00EB4DFA">
        <w:rPr>
          <w:rFonts w:ascii="Arial Nova Light" w:hAnsi="Arial Nova Light" w:cs="Times New Roman"/>
          <w:sz w:val="23"/>
          <w:szCs w:val="23"/>
        </w:rPr>
        <w:t>, broj 11/09</w:t>
      </w:r>
      <w:r w:rsidR="00294964" w:rsidRPr="00EB4DFA">
        <w:rPr>
          <w:rFonts w:ascii="Arial Nova Light" w:hAnsi="Arial Nova Light" w:cs="Times New Roman"/>
          <w:sz w:val="23"/>
          <w:szCs w:val="23"/>
        </w:rPr>
        <w:t>.</w:t>
      </w:r>
      <w:r w:rsidRPr="00EB4DFA">
        <w:rPr>
          <w:rFonts w:ascii="Arial Nova Light" w:hAnsi="Arial Nova Light" w:cs="Times New Roman"/>
          <w:sz w:val="23"/>
          <w:szCs w:val="23"/>
        </w:rPr>
        <w:t>)</w:t>
      </w:r>
      <w:r w:rsidR="00CC2646" w:rsidRPr="00EB4DFA">
        <w:rPr>
          <w:rFonts w:ascii="Arial Nova Light" w:hAnsi="Arial Nova Light" w:cs="Times New Roman"/>
          <w:sz w:val="23"/>
          <w:szCs w:val="23"/>
        </w:rPr>
        <w:t>, te Izmjene i dopune Statuta Općine Cerovlje (</w:t>
      </w:r>
      <w:r w:rsidR="008C5773" w:rsidRPr="00EB4DFA">
        <w:rPr>
          <w:rFonts w:ascii="Arial Nova Light" w:hAnsi="Arial Nova Light" w:cs="Times New Roman"/>
          <w:sz w:val="23"/>
          <w:szCs w:val="23"/>
        </w:rPr>
        <w:t>„</w:t>
      </w:r>
      <w:r w:rsidR="00CC2646" w:rsidRPr="00EB4DFA">
        <w:rPr>
          <w:rFonts w:ascii="Arial Nova Light" w:hAnsi="Arial Nova Light" w:cs="Times New Roman"/>
          <w:sz w:val="23"/>
          <w:szCs w:val="23"/>
        </w:rPr>
        <w:t>Službene novine Grada Pazina</w:t>
      </w:r>
      <w:r w:rsidR="00125E0A" w:rsidRPr="00EB4DFA">
        <w:rPr>
          <w:rFonts w:ascii="Arial Nova Light" w:hAnsi="Arial Nova Light" w:cs="Times New Roman"/>
          <w:sz w:val="23"/>
          <w:szCs w:val="23"/>
        </w:rPr>
        <w:t xml:space="preserve">“, </w:t>
      </w:r>
      <w:r w:rsidR="00CC2646" w:rsidRPr="00EB4DFA">
        <w:rPr>
          <w:rFonts w:ascii="Arial Nova Light" w:hAnsi="Arial Nova Light" w:cs="Times New Roman"/>
          <w:sz w:val="23"/>
          <w:szCs w:val="23"/>
        </w:rPr>
        <w:t>broj 7/13</w:t>
      </w:r>
      <w:r w:rsidR="00125E0A" w:rsidRPr="00EB4DFA">
        <w:rPr>
          <w:rFonts w:ascii="Arial Nova Light" w:hAnsi="Arial Nova Light" w:cs="Times New Roman"/>
          <w:sz w:val="23"/>
          <w:szCs w:val="23"/>
        </w:rPr>
        <w:t>.</w:t>
      </w:r>
      <w:r w:rsidR="00CC2646" w:rsidRPr="00EB4DFA">
        <w:rPr>
          <w:rFonts w:ascii="Arial Nova Light" w:hAnsi="Arial Nova Light" w:cs="Times New Roman"/>
          <w:sz w:val="23"/>
          <w:szCs w:val="23"/>
        </w:rPr>
        <w:t>), Izmjene i dopune Statuta Općine Cerovlje (</w:t>
      </w:r>
      <w:r w:rsidR="00FD5821" w:rsidRPr="00EB4DFA">
        <w:rPr>
          <w:rFonts w:ascii="Arial Nova Light" w:hAnsi="Arial Nova Light" w:cs="Times New Roman"/>
          <w:sz w:val="23"/>
          <w:szCs w:val="23"/>
        </w:rPr>
        <w:t>„</w:t>
      </w:r>
      <w:r w:rsidR="00CC2646" w:rsidRPr="00EB4DFA">
        <w:rPr>
          <w:rFonts w:ascii="Arial Nova Light" w:hAnsi="Arial Nova Light" w:cs="Times New Roman"/>
          <w:sz w:val="23"/>
          <w:szCs w:val="23"/>
        </w:rPr>
        <w:t>Službene novine Grada Pazina</w:t>
      </w:r>
      <w:r w:rsidR="00FD5821" w:rsidRPr="00EB4DFA">
        <w:rPr>
          <w:rFonts w:ascii="Arial Nova Light" w:hAnsi="Arial Nova Light" w:cs="Times New Roman"/>
          <w:sz w:val="23"/>
          <w:szCs w:val="23"/>
        </w:rPr>
        <w:t>“,</w:t>
      </w:r>
      <w:r w:rsidR="00CC2646" w:rsidRPr="00EB4DFA">
        <w:rPr>
          <w:rFonts w:ascii="Arial Nova Light" w:hAnsi="Arial Nova Light" w:cs="Times New Roman"/>
          <w:sz w:val="23"/>
          <w:szCs w:val="23"/>
        </w:rPr>
        <w:t xml:space="preserve"> broj 19/14</w:t>
      </w:r>
      <w:r w:rsidR="00FD5821" w:rsidRPr="00EB4DFA">
        <w:rPr>
          <w:rFonts w:ascii="Arial Nova Light" w:hAnsi="Arial Nova Light" w:cs="Times New Roman"/>
          <w:sz w:val="23"/>
          <w:szCs w:val="23"/>
        </w:rPr>
        <w:t>.</w:t>
      </w:r>
      <w:r w:rsidR="00CC2646" w:rsidRPr="00EB4DFA">
        <w:rPr>
          <w:rFonts w:ascii="Arial Nova Light" w:hAnsi="Arial Nova Light" w:cs="Times New Roman"/>
          <w:sz w:val="23"/>
          <w:szCs w:val="23"/>
        </w:rPr>
        <w:t>), Izmjene i dopune Statuta Općine Cerovlje (</w:t>
      </w:r>
      <w:r w:rsidR="00FD5821" w:rsidRPr="00EB4DFA">
        <w:rPr>
          <w:rFonts w:ascii="Arial Nova Light" w:hAnsi="Arial Nova Light" w:cs="Times New Roman"/>
          <w:sz w:val="23"/>
          <w:szCs w:val="23"/>
        </w:rPr>
        <w:t>„</w:t>
      </w:r>
      <w:r w:rsidR="00CC2646" w:rsidRPr="00EB4DFA">
        <w:rPr>
          <w:rFonts w:ascii="Arial Nova Light" w:hAnsi="Arial Nova Light" w:cs="Times New Roman"/>
          <w:sz w:val="23"/>
          <w:szCs w:val="23"/>
        </w:rPr>
        <w:t>Službene novine Grada Pazina</w:t>
      </w:r>
      <w:r w:rsidR="00FD5821" w:rsidRPr="00EB4DFA">
        <w:rPr>
          <w:rFonts w:ascii="Arial Nova Light" w:hAnsi="Arial Nova Light" w:cs="Times New Roman"/>
          <w:sz w:val="23"/>
          <w:szCs w:val="23"/>
        </w:rPr>
        <w:t>“,</w:t>
      </w:r>
      <w:r w:rsidR="00CC2646" w:rsidRPr="00EB4DFA">
        <w:rPr>
          <w:rFonts w:ascii="Arial Nova Light" w:hAnsi="Arial Nova Light" w:cs="Times New Roman"/>
          <w:sz w:val="23"/>
          <w:szCs w:val="23"/>
        </w:rPr>
        <w:t xml:space="preserve"> broj 4/18</w:t>
      </w:r>
      <w:r w:rsidR="00FD5821" w:rsidRPr="00EB4DFA">
        <w:rPr>
          <w:rFonts w:ascii="Arial Nova Light" w:hAnsi="Arial Nova Light" w:cs="Times New Roman"/>
          <w:sz w:val="23"/>
          <w:szCs w:val="23"/>
        </w:rPr>
        <w:t>.</w:t>
      </w:r>
      <w:r w:rsidR="00CC2646" w:rsidRPr="00EB4DFA">
        <w:rPr>
          <w:rFonts w:ascii="Arial Nova Light" w:hAnsi="Arial Nova Light" w:cs="Times New Roman"/>
          <w:sz w:val="23"/>
          <w:szCs w:val="23"/>
        </w:rPr>
        <w:t>)</w:t>
      </w:r>
      <w:r w:rsidR="00D51ACA" w:rsidRPr="00EB4DFA">
        <w:rPr>
          <w:rFonts w:ascii="Arial Nova Light" w:hAnsi="Arial Nova Light" w:cs="Times New Roman"/>
          <w:sz w:val="23"/>
          <w:szCs w:val="23"/>
        </w:rPr>
        <w:t>,</w:t>
      </w:r>
      <w:r w:rsidR="00CC2646" w:rsidRPr="00EB4DFA">
        <w:rPr>
          <w:rFonts w:ascii="Arial Nova Light" w:hAnsi="Arial Nova Light" w:cs="Times New Roman"/>
          <w:sz w:val="23"/>
          <w:szCs w:val="23"/>
        </w:rPr>
        <w:t xml:space="preserve"> Izmjene i dopune Statuta Općine Cerovlje (</w:t>
      </w:r>
      <w:r w:rsidR="00FD5821" w:rsidRPr="00EB4DFA">
        <w:rPr>
          <w:rFonts w:ascii="Arial Nova Light" w:hAnsi="Arial Nova Light" w:cs="Times New Roman"/>
          <w:sz w:val="23"/>
          <w:szCs w:val="23"/>
        </w:rPr>
        <w:t>„</w:t>
      </w:r>
      <w:r w:rsidR="00CC2646" w:rsidRPr="00EB4DFA">
        <w:rPr>
          <w:rFonts w:ascii="Arial Nova Light" w:hAnsi="Arial Nova Light" w:cs="Times New Roman"/>
          <w:sz w:val="23"/>
          <w:szCs w:val="23"/>
        </w:rPr>
        <w:t>Službene novine Grada Pazina</w:t>
      </w:r>
      <w:r w:rsidR="00FD5821" w:rsidRPr="00EB4DFA">
        <w:rPr>
          <w:rFonts w:ascii="Arial Nova Light" w:hAnsi="Arial Nova Light" w:cs="Times New Roman"/>
          <w:sz w:val="23"/>
          <w:szCs w:val="23"/>
        </w:rPr>
        <w:t>“,</w:t>
      </w:r>
      <w:r w:rsidR="00CC2646" w:rsidRPr="00EB4DFA">
        <w:rPr>
          <w:rFonts w:ascii="Arial Nova Light" w:hAnsi="Arial Nova Light" w:cs="Times New Roman"/>
          <w:sz w:val="23"/>
          <w:szCs w:val="23"/>
        </w:rPr>
        <w:t xml:space="preserve"> broj 14/20</w:t>
      </w:r>
      <w:r w:rsidR="00446FDB" w:rsidRPr="00EB4DFA">
        <w:rPr>
          <w:rFonts w:ascii="Arial Nova Light" w:hAnsi="Arial Nova Light" w:cs="Times New Roman"/>
          <w:sz w:val="23"/>
          <w:szCs w:val="23"/>
        </w:rPr>
        <w:t>.</w:t>
      </w:r>
      <w:r w:rsidR="00CC2646" w:rsidRPr="00EB4DFA">
        <w:rPr>
          <w:rFonts w:ascii="Arial Nova Light" w:hAnsi="Arial Nova Light" w:cs="Times New Roman"/>
          <w:sz w:val="23"/>
          <w:szCs w:val="23"/>
        </w:rPr>
        <w:t>)</w:t>
      </w:r>
      <w:r w:rsidR="00D51ACA" w:rsidRPr="00EB4DFA">
        <w:rPr>
          <w:rFonts w:ascii="Arial Nova Light" w:hAnsi="Arial Nova Light" w:cs="Times New Roman"/>
          <w:sz w:val="23"/>
          <w:szCs w:val="23"/>
        </w:rPr>
        <w:t xml:space="preserve"> i Izmjene i dopune Statuta Općine Cerovlje („Službene novine Grada Pazina“, broj 6/21.)</w:t>
      </w:r>
      <w:r w:rsidR="00CC2646" w:rsidRPr="00EB4DFA">
        <w:rPr>
          <w:rFonts w:ascii="Arial Nova Light" w:hAnsi="Arial Nova Light" w:cs="Times New Roman"/>
          <w:sz w:val="23"/>
          <w:szCs w:val="23"/>
        </w:rPr>
        <w:t xml:space="preserve">, </w:t>
      </w:r>
      <w:r w:rsidRPr="00EB4DFA">
        <w:rPr>
          <w:rFonts w:ascii="Arial Nova Light" w:hAnsi="Arial Nova Light" w:cs="Times New Roman"/>
          <w:sz w:val="23"/>
          <w:szCs w:val="23"/>
        </w:rPr>
        <w:t xml:space="preserve">u kojima je naznačeno vrijeme njihova stupanja na snagu. </w:t>
      </w:r>
    </w:p>
    <w:p w14:paraId="5239F71C" w14:textId="77777777" w:rsidR="00B33919" w:rsidRPr="00EB4DFA" w:rsidRDefault="00B33919" w:rsidP="00EB4DFA">
      <w:pPr>
        <w:tabs>
          <w:tab w:val="left" w:pos="567"/>
        </w:tabs>
        <w:spacing w:after="0" w:line="276" w:lineRule="auto"/>
        <w:jc w:val="both"/>
        <w:rPr>
          <w:rFonts w:ascii="Arial Nova Light" w:hAnsi="Arial Nova Light" w:cs="Times New Roman"/>
          <w:sz w:val="23"/>
          <w:szCs w:val="23"/>
        </w:rPr>
      </w:pPr>
    </w:p>
    <w:p w14:paraId="14C9D686" w14:textId="4CCB6CC0" w:rsidR="00B33919" w:rsidRPr="00EB4DFA" w:rsidRDefault="00B33919" w:rsidP="00EB4DFA">
      <w:pPr>
        <w:tabs>
          <w:tab w:val="left" w:pos="567"/>
        </w:tabs>
        <w:spacing w:after="0" w:line="276" w:lineRule="auto"/>
        <w:jc w:val="both"/>
        <w:rPr>
          <w:rFonts w:ascii="Arial Nova Light" w:hAnsi="Arial Nova Light" w:cs="Times New Roman"/>
          <w:sz w:val="23"/>
          <w:szCs w:val="23"/>
        </w:rPr>
      </w:pPr>
      <w:bookmarkStart w:id="0" w:name="_GoBack"/>
      <w:r w:rsidRPr="00EB4DFA">
        <w:rPr>
          <w:rFonts w:ascii="Arial Nova Light" w:hAnsi="Arial Nova Light" w:cs="Times New Roman"/>
          <w:sz w:val="23"/>
          <w:szCs w:val="23"/>
        </w:rPr>
        <w:t xml:space="preserve">KLASA: </w:t>
      </w:r>
      <w:r w:rsidR="00A26E2D">
        <w:rPr>
          <w:rFonts w:ascii="Arial Nova Light" w:hAnsi="Arial Nova Light" w:cs="Times New Roman"/>
          <w:sz w:val="23"/>
          <w:szCs w:val="23"/>
        </w:rPr>
        <w:t>012-01/21-01/03</w:t>
      </w:r>
    </w:p>
    <w:p w14:paraId="1E3794FE" w14:textId="3317F165" w:rsidR="00B33919" w:rsidRPr="00EB4DFA" w:rsidRDefault="00B33919" w:rsidP="00EB4DFA">
      <w:pPr>
        <w:tabs>
          <w:tab w:val="left" w:pos="567"/>
        </w:tabs>
        <w:spacing w:after="0" w:line="276" w:lineRule="auto"/>
        <w:jc w:val="both"/>
        <w:rPr>
          <w:rFonts w:ascii="Arial Nova Light" w:hAnsi="Arial Nova Light" w:cs="Times New Roman"/>
          <w:sz w:val="23"/>
          <w:szCs w:val="23"/>
        </w:rPr>
      </w:pPr>
      <w:r w:rsidRPr="00EB4DFA">
        <w:rPr>
          <w:rFonts w:ascii="Arial Nova Light" w:hAnsi="Arial Nova Light" w:cs="Times New Roman"/>
          <w:sz w:val="23"/>
          <w:szCs w:val="23"/>
        </w:rPr>
        <w:t xml:space="preserve">URBROJ: </w:t>
      </w:r>
      <w:r w:rsidR="00A26E2D">
        <w:rPr>
          <w:rFonts w:ascii="Arial Nova Light" w:hAnsi="Arial Nova Light" w:cs="Times New Roman"/>
          <w:sz w:val="23"/>
          <w:szCs w:val="23"/>
        </w:rPr>
        <w:t>2163/06-03-02-21-1</w:t>
      </w:r>
    </w:p>
    <w:p w14:paraId="555BA498" w14:textId="5BEC2B57" w:rsidR="00B33919" w:rsidRPr="00EB4DFA" w:rsidRDefault="00B33919" w:rsidP="00EB4DFA">
      <w:pPr>
        <w:tabs>
          <w:tab w:val="left" w:pos="567"/>
        </w:tabs>
        <w:spacing w:after="0" w:line="276" w:lineRule="auto"/>
        <w:jc w:val="both"/>
        <w:rPr>
          <w:rFonts w:ascii="Arial Nova Light" w:hAnsi="Arial Nova Light" w:cs="Times New Roman"/>
          <w:sz w:val="23"/>
          <w:szCs w:val="23"/>
        </w:rPr>
      </w:pPr>
      <w:r w:rsidRPr="00EB4DFA">
        <w:rPr>
          <w:rFonts w:ascii="Arial Nova Light" w:hAnsi="Arial Nova Light" w:cs="Times New Roman"/>
          <w:sz w:val="23"/>
          <w:szCs w:val="23"/>
        </w:rPr>
        <w:t xml:space="preserve">Cerovlje, </w:t>
      </w:r>
      <w:r w:rsidR="00A26E2D">
        <w:rPr>
          <w:rFonts w:ascii="Arial Nova Light" w:hAnsi="Arial Nova Light" w:cs="Times New Roman"/>
          <w:sz w:val="23"/>
          <w:szCs w:val="23"/>
        </w:rPr>
        <w:t>22. ožujka</w:t>
      </w:r>
      <w:r w:rsidRPr="00EB4DFA">
        <w:rPr>
          <w:rFonts w:ascii="Arial Nova Light" w:hAnsi="Arial Nova Light" w:cs="Times New Roman"/>
          <w:sz w:val="23"/>
          <w:szCs w:val="23"/>
        </w:rPr>
        <w:t xml:space="preserve"> 202</w:t>
      </w:r>
      <w:r w:rsidR="008C5773" w:rsidRPr="00EB4DFA">
        <w:rPr>
          <w:rFonts w:ascii="Arial Nova Light" w:hAnsi="Arial Nova Light" w:cs="Times New Roman"/>
          <w:sz w:val="23"/>
          <w:szCs w:val="23"/>
        </w:rPr>
        <w:t>1</w:t>
      </w:r>
      <w:r w:rsidRPr="00EB4DFA">
        <w:rPr>
          <w:rFonts w:ascii="Arial Nova Light" w:hAnsi="Arial Nova Light" w:cs="Times New Roman"/>
          <w:sz w:val="23"/>
          <w:szCs w:val="23"/>
        </w:rPr>
        <w:t>.</w:t>
      </w:r>
    </w:p>
    <w:bookmarkEnd w:id="0"/>
    <w:p w14:paraId="37C650A2" w14:textId="77777777" w:rsidR="00B33919" w:rsidRPr="00EB4DFA" w:rsidRDefault="00B33919" w:rsidP="00EB4DFA">
      <w:pPr>
        <w:tabs>
          <w:tab w:val="left" w:pos="567"/>
        </w:tabs>
        <w:spacing w:after="0" w:line="276" w:lineRule="auto"/>
        <w:jc w:val="both"/>
        <w:rPr>
          <w:rFonts w:ascii="Arial Nova Light" w:hAnsi="Arial Nova Light" w:cs="Times New Roman"/>
          <w:sz w:val="23"/>
          <w:szCs w:val="23"/>
        </w:rPr>
      </w:pPr>
    </w:p>
    <w:p w14:paraId="4E102287" w14:textId="1AE4F481" w:rsidR="00B33919" w:rsidRPr="00EB4DFA" w:rsidRDefault="00B33919" w:rsidP="00EB4DFA">
      <w:pPr>
        <w:tabs>
          <w:tab w:val="left" w:pos="567"/>
        </w:tabs>
        <w:spacing w:after="0" w:line="276" w:lineRule="auto"/>
        <w:ind w:left="6372"/>
        <w:jc w:val="center"/>
        <w:rPr>
          <w:rFonts w:ascii="Arial Nova Light" w:hAnsi="Arial Nova Light" w:cs="Times New Roman"/>
          <w:sz w:val="23"/>
          <w:szCs w:val="23"/>
        </w:rPr>
      </w:pPr>
      <w:r w:rsidRPr="00EB4DFA">
        <w:rPr>
          <w:rFonts w:ascii="Arial Nova Light" w:hAnsi="Arial Nova Light" w:cs="Times New Roman"/>
          <w:sz w:val="23"/>
          <w:szCs w:val="23"/>
        </w:rPr>
        <w:t>Predsjednik Odbora</w:t>
      </w:r>
    </w:p>
    <w:p w14:paraId="5C09806A" w14:textId="0C1FE078" w:rsidR="00B33919" w:rsidRPr="00EB4DFA" w:rsidRDefault="00B33919" w:rsidP="00EB4DFA">
      <w:pPr>
        <w:tabs>
          <w:tab w:val="left" w:pos="567"/>
        </w:tabs>
        <w:spacing w:after="0" w:line="276" w:lineRule="auto"/>
        <w:ind w:left="6372"/>
        <w:jc w:val="center"/>
        <w:rPr>
          <w:rFonts w:ascii="Arial Nova Light" w:hAnsi="Arial Nova Light" w:cs="Times New Roman"/>
          <w:sz w:val="23"/>
          <w:szCs w:val="23"/>
        </w:rPr>
      </w:pPr>
      <w:r w:rsidRPr="00EB4DFA">
        <w:rPr>
          <w:rFonts w:ascii="Arial Nova Light" w:hAnsi="Arial Nova Light" w:cs="Times New Roman"/>
          <w:sz w:val="23"/>
          <w:szCs w:val="23"/>
        </w:rPr>
        <w:t>Andrej Gašparić, v.r.</w:t>
      </w:r>
    </w:p>
    <w:p w14:paraId="73904782" w14:textId="4EA9D9FE" w:rsidR="00203E72" w:rsidRDefault="00203E72" w:rsidP="00EB4DFA">
      <w:pPr>
        <w:tabs>
          <w:tab w:val="left" w:pos="567"/>
        </w:tabs>
        <w:spacing w:after="0" w:line="276" w:lineRule="auto"/>
        <w:jc w:val="both"/>
        <w:rPr>
          <w:rFonts w:ascii="Arial Nova Light" w:hAnsi="Arial Nova Light" w:cs="Times New Roman"/>
          <w:sz w:val="23"/>
          <w:szCs w:val="23"/>
        </w:rPr>
      </w:pPr>
    </w:p>
    <w:p w14:paraId="651CC57B" w14:textId="77777777" w:rsidR="00EB4DFA" w:rsidRPr="00EB4DFA" w:rsidRDefault="00EB4DFA" w:rsidP="00EB4DFA">
      <w:pPr>
        <w:tabs>
          <w:tab w:val="left" w:pos="567"/>
        </w:tabs>
        <w:spacing w:after="0" w:line="276" w:lineRule="auto"/>
        <w:jc w:val="both"/>
        <w:rPr>
          <w:rFonts w:ascii="Arial Nova Light" w:hAnsi="Arial Nova Light" w:cs="Times New Roman"/>
          <w:sz w:val="23"/>
          <w:szCs w:val="23"/>
        </w:rPr>
      </w:pPr>
    </w:p>
    <w:p w14:paraId="011440BD" w14:textId="77777777" w:rsidR="008025F8" w:rsidRPr="00EB4DFA" w:rsidRDefault="008025F8"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S T A T U T</w:t>
      </w:r>
    </w:p>
    <w:p w14:paraId="0104458A" w14:textId="77777777" w:rsidR="008025F8" w:rsidRPr="00EB4DFA" w:rsidRDefault="008025F8"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OPĆINE CEROVLJE</w:t>
      </w:r>
    </w:p>
    <w:p w14:paraId="1BEC7F6D" w14:textId="77777777" w:rsidR="00203E72" w:rsidRPr="00EB4DFA" w:rsidRDefault="008025F8" w:rsidP="00EB4DFA">
      <w:pPr>
        <w:pBdr>
          <w:bottom w:val="single" w:sz="12" w:space="1" w:color="auto"/>
        </w:pBd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(pročišćeni tekst)</w:t>
      </w:r>
    </w:p>
    <w:p w14:paraId="5AE131BA" w14:textId="77777777" w:rsidR="00B33919" w:rsidRPr="00EB4DFA" w:rsidRDefault="00B33919" w:rsidP="00EB4DFA">
      <w:pPr>
        <w:tabs>
          <w:tab w:val="left" w:pos="567"/>
        </w:tabs>
        <w:spacing w:after="0" w:line="276" w:lineRule="auto"/>
        <w:jc w:val="center"/>
        <w:rPr>
          <w:rFonts w:ascii="Arial Nova Light" w:hAnsi="Arial Nova Light" w:cs="Times New Roman"/>
          <w:b/>
          <w:sz w:val="23"/>
          <w:szCs w:val="23"/>
        </w:rPr>
      </w:pPr>
    </w:p>
    <w:p w14:paraId="0C3D95D0" w14:textId="77777777" w:rsidR="008025F8" w:rsidRPr="00EB4DFA" w:rsidRDefault="008025F8"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I. OPĆE ODREDBE</w:t>
      </w:r>
    </w:p>
    <w:p w14:paraId="31A8F147" w14:textId="77777777" w:rsidR="00B33919" w:rsidRPr="00EB4DFA" w:rsidRDefault="00B33919" w:rsidP="00EB4DFA">
      <w:pPr>
        <w:tabs>
          <w:tab w:val="left" w:pos="567"/>
        </w:tabs>
        <w:spacing w:after="0" w:line="276" w:lineRule="auto"/>
        <w:jc w:val="center"/>
        <w:rPr>
          <w:rFonts w:ascii="Arial Nova Light" w:hAnsi="Arial Nova Light" w:cs="Times New Roman"/>
          <w:b/>
          <w:sz w:val="23"/>
          <w:szCs w:val="23"/>
        </w:rPr>
      </w:pPr>
    </w:p>
    <w:p w14:paraId="393D0AC8" w14:textId="77777777" w:rsidR="008025F8" w:rsidRPr="00EB4DFA" w:rsidRDefault="008025F8"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1.</w:t>
      </w:r>
    </w:p>
    <w:p w14:paraId="75D37A43"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Statutom Općine Cerovlje (dalje u tekstu: Statut) uređuju se:</w:t>
      </w:r>
    </w:p>
    <w:p w14:paraId="4D0653DA"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 status i područje Općine Cerovlje;</w:t>
      </w:r>
    </w:p>
    <w:p w14:paraId="06CBA140"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 obilježja, pečat i Dan Općine Cerovlje;</w:t>
      </w:r>
    </w:p>
    <w:p w14:paraId="4CF5B990"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 javna priznanja;</w:t>
      </w:r>
    </w:p>
    <w:p w14:paraId="09DCB4B0"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 samoupravni djelokrug;</w:t>
      </w:r>
    </w:p>
    <w:p w14:paraId="730C8293"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 ovlasti i način rada tijela Općine Cerovlje;</w:t>
      </w:r>
    </w:p>
    <w:p w14:paraId="41FA3BE9"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 ustrojstvo općinske uprave i rad javnih službi;</w:t>
      </w:r>
    </w:p>
    <w:p w14:paraId="37D932E3"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 mjesna samouprava;</w:t>
      </w:r>
    </w:p>
    <w:p w14:paraId="2281EEC1"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 imovina i financiranje Općine Cerovlje;</w:t>
      </w:r>
    </w:p>
    <w:p w14:paraId="6DB1361B"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 provođenje referenduma i oblici konzultiranja građana;</w:t>
      </w:r>
    </w:p>
    <w:p w14:paraId="42759B66"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 oblici suradnje s drugim jedinicama lokalne i područne (regionalne) samouprave;</w:t>
      </w:r>
    </w:p>
    <w:p w14:paraId="34D77FFB"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 javnost rada i</w:t>
      </w:r>
    </w:p>
    <w:p w14:paraId="4A55978D"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 druga pitanja od važnosti za ostvarivanje prava i obveza Općine Cerovlje.</w:t>
      </w:r>
    </w:p>
    <w:p w14:paraId="50A3CE1E"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p>
    <w:p w14:paraId="37274332" w14:textId="77777777" w:rsidR="008025F8" w:rsidRPr="00EB4DFA" w:rsidRDefault="008025F8"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2.</w:t>
      </w:r>
    </w:p>
    <w:p w14:paraId="78499706"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Općina Cerovlje je jedinica lokalne samouprave.</w:t>
      </w:r>
    </w:p>
    <w:p w14:paraId="3A33B46C"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Općina Cerovlje je pravna osoba.</w:t>
      </w:r>
    </w:p>
    <w:p w14:paraId="6C9D54CB"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p>
    <w:p w14:paraId="6ACAED79" w14:textId="77777777" w:rsidR="008025F8" w:rsidRPr="00EB4DFA" w:rsidRDefault="008025F8"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lastRenderedPageBreak/>
        <w:t>Članak 3.</w:t>
      </w:r>
    </w:p>
    <w:p w14:paraId="0605335F"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Naziv Općine Cerovlje je: OPĆINA CEROVLJE.</w:t>
      </w:r>
    </w:p>
    <w:p w14:paraId="10907318"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Sjedište Općine Cerovlje je u Cerovlju, Cerovlje 12.</w:t>
      </w:r>
    </w:p>
    <w:p w14:paraId="109C204F" w14:textId="77777777" w:rsidR="00C45D9D" w:rsidRPr="00EB4DFA" w:rsidRDefault="00C45D9D" w:rsidP="00EB4DFA">
      <w:pPr>
        <w:tabs>
          <w:tab w:val="left" w:pos="567"/>
        </w:tabs>
        <w:spacing w:after="0" w:line="276" w:lineRule="auto"/>
        <w:jc w:val="center"/>
        <w:rPr>
          <w:rFonts w:ascii="Arial Nova Light" w:hAnsi="Arial Nova Light" w:cs="Times New Roman"/>
          <w:b/>
          <w:sz w:val="23"/>
          <w:szCs w:val="23"/>
        </w:rPr>
      </w:pPr>
    </w:p>
    <w:p w14:paraId="50904034" w14:textId="77777777" w:rsidR="008025F8" w:rsidRPr="00EB4DFA" w:rsidRDefault="008025F8"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4.</w:t>
      </w:r>
    </w:p>
    <w:p w14:paraId="48FBEBFF"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Područje Općine Cerovlje (dalje u tekstu: Općina) utvrđeno je Zakonom o područjima županija, gradova i općina u Republici Hrvatskoj.</w:t>
      </w:r>
    </w:p>
    <w:p w14:paraId="03997F11"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U sastavu Općine su naselja: Belaj, Borut, Cerovlje, Ćusi, Draguć, Gologorica, Gologorički Dol, Gradinje, Grimalda, Korelići, Novaki Pazinski, Oslići, Pagubice, Paz i Previž.</w:t>
      </w:r>
    </w:p>
    <w:p w14:paraId="32AC5218"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Granice Općine mogu se mijenjati na način i po postupku propisanim zakonom.</w:t>
      </w:r>
    </w:p>
    <w:p w14:paraId="17D62EEC"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p>
    <w:p w14:paraId="0ED2E329" w14:textId="77777777" w:rsidR="008025F8" w:rsidRPr="00EB4DFA" w:rsidRDefault="008025F8"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5.</w:t>
      </w:r>
    </w:p>
    <w:p w14:paraId="4B61640D"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Općina ima pečat.</w:t>
      </w:r>
    </w:p>
    <w:p w14:paraId="72481D7D"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Tijela Općine mogu imati posebne pečate.</w:t>
      </w:r>
    </w:p>
    <w:p w14:paraId="53A02B49"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p>
    <w:p w14:paraId="42A9787F" w14:textId="77777777" w:rsidR="008025F8" w:rsidRPr="00EB4DFA" w:rsidRDefault="008025F8"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6.</w:t>
      </w:r>
    </w:p>
    <w:p w14:paraId="7A8065F7"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Općina ima grb i zastavu.</w:t>
      </w:r>
    </w:p>
    <w:p w14:paraId="2AD4C006"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 xml:space="preserve">Izgled grba i zastave Općine uređuje se Statutarnom odlukom koju donosi Općinsko vijeće Općine Cerovlje (dalje u tekstu: Općinsko vijeće) uz odobrenje nadležnog tijela. </w:t>
      </w:r>
    </w:p>
    <w:p w14:paraId="3ED7736E" w14:textId="77777777" w:rsidR="00471987" w:rsidRPr="00EB4DFA" w:rsidRDefault="00471987"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Grb i zastava ne smiju sadržavati simbole protivne Ustavu Republike Hrvatske i drugim propisima.</w:t>
      </w:r>
    </w:p>
    <w:p w14:paraId="6A742736"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p>
    <w:p w14:paraId="0511442C" w14:textId="77777777" w:rsidR="008025F8" w:rsidRPr="00EB4DFA" w:rsidRDefault="008025F8"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7.</w:t>
      </w:r>
    </w:p>
    <w:p w14:paraId="027101A3"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Mjerila za odobravanje uporabe grba i zastave Općine i njihove stilizacije, te načina njihove uporabe i zaštite, uređuju se općim aktom kojeg donosi Općinsko vijeće.</w:t>
      </w:r>
    </w:p>
    <w:p w14:paraId="44587FCA"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Na temelju mjerila koja će se utvrditi općim aktom iz prethodnog stavka Općinski načelnik Općine Cerovlje (dalje u tekstu: Načelnik) može odobriti uporabu grba i zastave fizičkim i pravnim osobama radi promicanja interesa Općine.</w:t>
      </w:r>
    </w:p>
    <w:p w14:paraId="122B3D5B"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p>
    <w:p w14:paraId="1FDD95CA" w14:textId="77777777" w:rsidR="008025F8" w:rsidRPr="00EB4DFA" w:rsidRDefault="008025F8"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8.</w:t>
      </w:r>
    </w:p>
    <w:p w14:paraId="12C83609"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U Općini se 22. lipnja slavi kao Dan Općine.</w:t>
      </w:r>
    </w:p>
    <w:p w14:paraId="25CDADF8"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Dan Općine svečano se obilježava 22. lipnja, a može se slaviti prvu subotu ili prvu nedjelju nakon 22. lipnja.</w:t>
      </w:r>
    </w:p>
    <w:p w14:paraId="5E97CD7F"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U povodu Dana Općine održava se svečana sjednica Općinskog vijeća, dodjeljuju se priznanja Općine, a održavaju se kulturni, zabavni, sportski i drugi programi.</w:t>
      </w:r>
    </w:p>
    <w:p w14:paraId="00B36924" w14:textId="77777777" w:rsidR="005F4925" w:rsidRPr="00EB4DFA" w:rsidRDefault="005F4925" w:rsidP="00EB4DFA">
      <w:pPr>
        <w:tabs>
          <w:tab w:val="left" w:pos="567"/>
        </w:tabs>
        <w:spacing w:after="0" w:line="276" w:lineRule="auto"/>
        <w:jc w:val="both"/>
        <w:rPr>
          <w:rFonts w:ascii="Arial Nova Light" w:hAnsi="Arial Nova Light" w:cs="Times New Roman"/>
          <w:bCs/>
          <w:sz w:val="23"/>
          <w:szCs w:val="23"/>
        </w:rPr>
      </w:pPr>
    </w:p>
    <w:p w14:paraId="7DD5420C" w14:textId="77777777" w:rsidR="008025F8" w:rsidRPr="00EB4DFA" w:rsidRDefault="008025F8"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9.</w:t>
      </w:r>
    </w:p>
    <w:p w14:paraId="7953BA7F" w14:textId="77777777" w:rsidR="008025F8"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8025F8" w:rsidRPr="00EB4DFA">
        <w:rPr>
          <w:rFonts w:ascii="Arial Nova Light" w:hAnsi="Arial Nova Light" w:cs="Times New Roman"/>
          <w:bCs/>
          <w:sz w:val="23"/>
          <w:szCs w:val="23"/>
        </w:rPr>
        <w:t>Mjesni odbori iz članka 53. ovoga Statuta mogu svojim aktom odrediti dan koji će se svečano</w:t>
      </w:r>
      <w:r w:rsidRPr="00EB4DFA">
        <w:rPr>
          <w:rFonts w:ascii="Arial Nova Light" w:hAnsi="Arial Nova Light" w:cs="Times New Roman"/>
          <w:bCs/>
          <w:sz w:val="23"/>
          <w:szCs w:val="23"/>
        </w:rPr>
        <w:t xml:space="preserve"> </w:t>
      </w:r>
      <w:r w:rsidR="008025F8" w:rsidRPr="00EB4DFA">
        <w:rPr>
          <w:rFonts w:ascii="Arial Nova Light" w:hAnsi="Arial Nova Light" w:cs="Times New Roman"/>
          <w:bCs/>
          <w:sz w:val="23"/>
          <w:szCs w:val="23"/>
        </w:rPr>
        <w:t>obilježavati na području dotičnog Mjesnog odbora.</w:t>
      </w:r>
    </w:p>
    <w:p w14:paraId="1C269459"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p>
    <w:p w14:paraId="0F15D7B4" w14:textId="77777777" w:rsidR="008025F8" w:rsidRPr="00EB4DFA" w:rsidRDefault="008025F8"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10.</w:t>
      </w:r>
    </w:p>
    <w:p w14:paraId="5400BECD" w14:textId="77777777" w:rsidR="008025F8"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8025F8" w:rsidRPr="00EB4DFA">
        <w:rPr>
          <w:rFonts w:ascii="Arial Nova Light" w:hAnsi="Arial Nova Light" w:cs="Times New Roman"/>
          <w:bCs/>
          <w:sz w:val="23"/>
          <w:szCs w:val="23"/>
        </w:rPr>
        <w:t>Osobu koja se svojim zaslugama, višegodišnjim radom i zalaganjem osobito istakla u razvitku</w:t>
      </w:r>
      <w:r w:rsidRPr="00EB4DFA">
        <w:rPr>
          <w:rFonts w:ascii="Arial Nova Light" w:hAnsi="Arial Nova Light" w:cs="Times New Roman"/>
          <w:bCs/>
          <w:sz w:val="23"/>
          <w:szCs w:val="23"/>
        </w:rPr>
        <w:t xml:space="preserve"> </w:t>
      </w:r>
      <w:r w:rsidR="008025F8" w:rsidRPr="00EB4DFA">
        <w:rPr>
          <w:rFonts w:ascii="Arial Nova Light" w:hAnsi="Arial Nova Light" w:cs="Times New Roman"/>
          <w:bCs/>
          <w:sz w:val="23"/>
          <w:szCs w:val="23"/>
        </w:rPr>
        <w:t>Općine i/li u promicanju njezina ugleda, Općinsko vijeće može proglasiti počasnim građaninom Općine.</w:t>
      </w:r>
    </w:p>
    <w:p w14:paraId="3BA490F8" w14:textId="77777777" w:rsidR="008025F8"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8025F8" w:rsidRPr="00EB4DFA">
        <w:rPr>
          <w:rFonts w:ascii="Arial Nova Light" w:hAnsi="Arial Nova Light" w:cs="Times New Roman"/>
          <w:bCs/>
          <w:sz w:val="23"/>
          <w:szCs w:val="23"/>
        </w:rPr>
        <w:t>Počasnom građaninu dodjeljuje se Povelja Općine.</w:t>
      </w:r>
    </w:p>
    <w:p w14:paraId="335A5369" w14:textId="77777777" w:rsidR="008025F8"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lastRenderedPageBreak/>
        <w:tab/>
      </w:r>
      <w:r w:rsidR="008025F8" w:rsidRPr="00EB4DFA">
        <w:rPr>
          <w:rFonts w:ascii="Arial Nova Light" w:hAnsi="Arial Nova Light" w:cs="Times New Roman"/>
          <w:bCs/>
          <w:sz w:val="23"/>
          <w:szCs w:val="23"/>
        </w:rPr>
        <w:t>Kriterij za proglašenje počasnog građanina, oblik i izgled Povelje Općine, te način njezinog</w:t>
      </w:r>
      <w:r w:rsidRPr="00EB4DFA">
        <w:rPr>
          <w:rFonts w:ascii="Arial Nova Light" w:hAnsi="Arial Nova Light" w:cs="Times New Roman"/>
          <w:bCs/>
          <w:sz w:val="23"/>
          <w:szCs w:val="23"/>
        </w:rPr>
        <w:t xml:space="preserve"> </w:t>
      </w:r>
      <w:r w:rsidR="008025F8" w:rsidRPr="00EB4DFA">
        <w:rPr>
          <w:rFonts w:ascii="Arial Nova Light" w:hAnsi="Arial Nova Light" w:cs="Times New Roman"/>
          <w:bCs/>
          <w:sz w:val="23"/>
          <w:szCs w:val="23"/>
        </w:rPr>
        <w:t>uručenja uređuje se odlukom koju donosi Općinsko vijeće.</w:t>
      </w:r>
    </w:p>
    <w:p w14:paraId="2B3EAA67"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p>
    <w:p w14:paraId="1E1C014B" w14:textId="77777777" w:rsidR="008025F8" w:rsidRPr="00EB4DFA" w:rsidRDefault="008025F8"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11.</w:t>
      </w:r>
    </w:p>
    <w:p w14:paraId="336A65DA" w14:textId="77777777" w:rsidR="008025F8"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8025F8" w:rsidRPr="00EB4DFA">
        <w:rPr>
          <w:rFonts w:ascii="Arial Nova Light" w:hAnsi="Arial Nova Light" w:cs="Times New Roman"/>
          <w:bCs/>
          <w:sz w:val="23"/>
          <w:szCs w:val="23"/>
        </w:rPr>
        <w:t>Za iznimna dostignuća i doprinos od osobitog značaja za razvitak i ugled Općine, Općina</w:t>
      </w:r>
      <w:r w:rsidRPr="00EB4DFA">
        <w:rPr>
          <w:rFonts w:ascii="Arial Nova Light" w:hAnsi="Arial Nova Light" w:cs="Times New Roman"/>
          <w:bCs/>
          <w:sz w:val="23"/>
          <w:szCs w:val="23"/>
        </w:rPr>
        <w:t xml:space="preserve"> </w:t>
      </w:r>
      <w:r w:rsidR="008025F8" w:rsidRPr="00EB4DFA">
        <w:rPr>
          <w:rFonts w:ascii="Arial Nova Light" w:hAnsi="Arial Nova Light" w:cs="Times New Roman"/>
          <w:bCs/>
          <w:sz w:val="23"/>
          <w:szCs w:val="23"/>
        </w:rPr>
        <w:t>dodjeljuje javna priznanja (dalje u tekstu: priznanja).</w:t>
      </w:r>
    </w:p>
    <w:p w14:paraId="13D21A3D" w14:textId="77777777" w:rsidR="008025F8"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8025F8" w:rsidRPr="00EB4DFA">
        <w:rPr>
          <w:rFonts w:ascii="Arial Nova Light" w:hAnsi="Arial Nova Light" w:cs="Times New Roman"/>
          <w:bCs/>
          <w:sz w:val="23"/>
          <w:szCs w:val="23"/>
        </w:rPr>
        <w:t>Vrste priznanja, uvjete i kriterije za njihovo dodjeljivanje, njihov izgled i oblik, te način i</w:t>
      </w:r>
      <w:r w:rsidRPr="00EB4DFA">
        <w:rPr>
          <w:rFonts w:ascii="Arial Nova Light" w:hAnsi="Arial Nova Light" w:cs="Times New Roman"/>
          <w:bCs/>
          <w:sz w:val="23"/>
          <w:szCs w:val="23"/>
        </w:rPr>
        <w:t xml:space="preserve"> </w:t>
      </w:r>
      <w:r w:rsidR="008025F8" w:rsidRPr="00EB4DFA">
        <w:rPr>
          <w:rFonts w:ascii="Arial Nova Light" w:hAnsi="Arial Nova Light" w:cs="Times New Roman"/>
          <w:bCs/>
          <w:sz w:val="23"/>
          <w:szCs w:val="23"/>
        </w:rPr>
        <w:t>postupak za dodjeljivanje i uručivanja, uređuje Općinsko vijeće odlukom iz članka 10. stavka 3. ovoga</w:t>
      </w:r>
      <w:r w:rsidRPr="00EB4DFA">
        <w:rPr>
          <w:rFonts w:ascii="Arial Nova Light" w:hAnsi="Arial Nova Light" w:cs="Times New Roman"/>
          <w:bCs/>
          <w:sz w:val="23"/>
          <w:szCs w:val="23"/>
        </w:rPr>
        <w:t xml:space="preserve"> </w:t>
      </w:r>
      <w:r w:rsidR="008025F8" w:rsidRPr="00EB4DFA">
        <w:rPr>
          <w:rFonts w:ascii="Arial Nova Light" w:hAnsi="Arial Nova Light" w:cs="Times New Roman"/>
          <w:bCs/>
          <w:sz w:val="23"/>
          <w:szCs w:val="23"/>
        </w:rPr>
        <w:t>Statuta.</w:t>
      </w:r>
    </w:p>
    <w:p w14:paraId="7E4558EB" w14:textId="77777777" w:rsidR="008025F8"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8025F8" w:rsidRPr="00EB4DFA">
        <w:rPr>
          <w:rFonts w:ascii="Arial Nova Light" w:hAnsi="Arial Nova Light" w:cs="Times New Roman"/>
          <w:bCs/>
          <w:sz w:val="23"/>
          <w:szCs w:val="23"/>
        </w:rPr>
        <w:t>Priznanja se mogu dodjeljivati i državljanima drugih zemalja, prijateljskim gradovima i</w:t>
      </w:r>
      <w:r w:rsidRPr="00EB4DFA">
        <w:rPr>
          <w:rFonts w:ascii="Arial Nova Light" w:hAnsi="Arial Nova Light" w:cs="Times New Roman"/>
          <w:bCs/>
          <w:sz w:val="23"/>
          <w:szCs w:val="23"/>
        </w:rPr>
        <w:t xml:space="preserve"> </w:t>
      </w:r>
      <w:r w:rsidR="008025F8" w:rsidRPr="00EB4DFA">
        <w:rPr>
          <w:rFonts w:ascii="Arial Nova Light" w:hAnsi="Arial Nova Light" w:cs="Times New Roman"/>
          <w:bCs/>
          <w:sz w:val="23"/>
          <w:szCs w:val="23"/>
        </w:rPr>
        <w:t>općinama, udrugama, međunarodnim organizacijama i organizacijama drugih država ili njihovim</w:t>
      </w:r>
      <w:r w:rsidRPr="00EB4DFA">
        <w:rPr>
          <w:rFonts w:ascii="Arial Nova Light" w:hAnsi="Arial Nova Light" w:cs="Times New Roman"/>
          <w:bCs/>
          <w:sz w:val="23"/>
          <w:szCs w:val="23"/>
        </w:rPr>
        <w:t xml:space="preserve"> </w:t>
      </w:r>
      <w:r w:rsidR="008025F8" w:rsidRPr="00EB4DFA">
        <w:rPr>
          <w:rFonts w:ascii="Arial Nova Light" w:hAnsi="Arial Nova Light" w:cs="Times New Roman"/>
          <w:bCs/>
          <w:sz w:val="23"/>
          <w:szCs w:val="23"/>
        </w:rPr>
        <w:t>tijelima.</w:t>
      </w:r>
    </w:p>
    <w:p w14:paraId="215216B4"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p>
    <w:p w14:paraId="653DACE3" w14:textId="77777777" w:rsidR="008025F8" w:rsidRPr="00EB4DFA" w:rsidRDefault="008025F8"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II. SAMOUPRAVNI DJELOKRUG OPĆINE</w:t>
      </w:r>
    </w:p>
    <w:p w14:paraId="0A1E74D5" w14:textId="77777777" w:rsidR="00B33919" w:rsidRPr="00EB4DFA" w:rsidRDefault="00B33919" w:rsidP="00EB4DFA">
      <w:pPr>
        <w:tabs>
          <w:tab w:val="left" w:pos="567"/>
        </w:tabs>
        <w:spacing w:after="0" w:line="276" w:lineRule="auto"/>
        <w:jc w:val="center"/>
        <w:rPr>
          <w:rFonts w:ascii="Arial Nova Light" w:hAnsi="Arial Nova Light" w:cs="Times New Roman"/>
          <w:b/>
          <w:sz w:val="23"/>
          <w:szCs w:val="23"/>
        </w:rPr>
      </w:pPr>
    </w:p>
    <w:p w14:paraId="4D74C63A" w14:textId="77777777" w:rsidR="008025F8" w:rsidRPr="00EB4DFA" w:rsidRDefault="008025F8"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12.</w:t>
      </w:r>
    </w:p>
    <w:p w14:paraId="13E5776A" w14:textId="77777777" w:rsidR="008025F8"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8025F8" w:rsidRPr="00EB4DFA">
        <w:rPr>
          <w:rFonts w:ascii="Arial Nova Light" w:hAnsi="Arial Nova Light" w:cs="Times New Roman"/>
          <w:bCs/>
          <w:sz w:val="23"/>
          <w:szCs w:val="23"/>
        </w:rPr>
        <w:t>Općina je samostalna u odlučivanju poslovima iz svog samoupravnog djelokruga u skladu s</w:t>
      </w:r>
      <w:r w:rsidRPr="00EB4DFA">
        <w:rPr>
          <w:rFonts w:ascii="Arial Nova Light" w:hAnsi="Arial Nova Light" w:cs="Times New Roman"/>
          <w:bCs/>
          <w:sz w:val="23"/>
          <w:szCs w:val="23"/>
        </w:rPr>
        <w:t xml:space="preserve"> </w:t>
      </w:r>
      <w:r w:rsidR="008025F8" w:rsidRPr="00EB4DFA">
        <w:rPr>
          <w:rFonts w:ascii="Arial Nova Light" w:hAnsi="Arial Nova Light" w:cs="Times New Roman"/>
          <w:bCs/>
          <w:sz w:val="23"/>
          <w:szCs w:val="23"/>
        </w:rPr>
        <w:t>Ustavom Republike Hrvatske i zakonom, te podliježe samo nadzoru zakonitosti rada i akata tijela</w:t>
      </w:r>
      <w:r w:rsidRPr="00EB4DFA">
        <w:rPr>
          <w:rFonts w:ascii="Arial Nova Light" w:hAnsi="Arial Nova Light" w:cs="Times New Roman"/>
          <w:bCs/>
          <w:sz w:val="23"/>
          <w:szCs w:val="23"/>
        </w:rPr>
        <w:t xml:space="preserve"> </w:t>
      </w:r>
      <w:r w:rsidR="008025F8" w:rsidRPr="00EB4DFA">
        <w:rPr>
          <w:rFonts w:ascii="Arial Nova Light" w:hAnsi="Arial Nova Light" w:cs="Times New Roman"/>
          <w:bCs/>
          <w:sz w:val="23"/>
          <w:szCs w:val="23"/>
        </w:rPr>
        <w:t>Općine.</w:t>
      </w:r>
      <w:r w:rsidRPr="00EB4DFA">
        <w:rPr>
          <w:rFonts w:ascii="Arial Nova Light" w:hAnsi="Arial Nova Light" w:cs="Times New Roman"/>
          <w:bCs/>
          <w:sz w:val="23"/>
          <w:szCs w:val="23"/>
        </w:rPr>
        <w:t xml:space="preserve"> </w:t>
      </w:r>
    </w:p>
    <w:p w14:paraId="6522D6E7" w14:textId="77777777" w:rsidR="008025F8"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8025F8" w:rsidRPr="00EB4DFA">
        <w:rPr>
          <w:rFonts w:ascii="Arial Nova Light" w:hAnsi="Arial Nova Light" w:cs="Times New Roman"/>
          <w:bCs/>
          <w:sz w:val="23"/>
          <w:szCs w:val="23"/>
        </w:rPr>
        <w:t>U svom samoupravnom djelokrugu Općina obavlja poslove lokalnog značaja kojima se</w:t>
      </w:r>
      <w:r w:rsidRPr="00EB4DFA">
        <w:rPr>
          <w:rFonts w:ascii="Arial Nova Light" w:hAnsi="Arial Nova Light" w:cs="Times New Roman"/>
          <w:bCs/>
          <w:sz w:val="23"/>
          <w:szCs w:val="23"/>
        </w:rPr>
        <w:t xml:space="preserve"> </w:t>
      </w:r>
      <w:r w:rsidR="008025F8" w:rsidRPr="00EB4DFA">
        <w:rPr>
          <w:rFonts w:ascii="Arial Nova Light" w:hAnsi="Arial Nova Light" w:cs="Times New Roman"/>
          <w:bCs/>
          <w:sz w:val="23"/>
          <w:szCs w:val="23"/>
        </w:rPr>
        <w:t>neposredno ostvaruju potrebe građana, a koji nisu Ustavom ili zakonom dodijeljeni državnim tijelima i to</w:t>
      </w:r>
      <w:r w:rsidRPr="00EB4DFA">
        <w:rPr>
          <w:rFonts w:ascii="Arial Nova Light" w:hAnsi="Arial Nova Light" w:cs="Times New Roman"/>
          <w:bCs/>
          <w:sz w:val="23"/>
          <w:szCs w:val="23"/>
        </w:rPr>
        <w:t xml:space="preserve"> </w:t>
      </w:r>
      <w:r w:rsidR="008025F8" w:rsidRPr="00EB4DFA">
        <w:rPr>
          <w:rFonts w:ascii="Arial Nova Light" w:hAnsi="Arial Nova Light" w:cs="Times New Roman"/>
          <w:bCs/>
          <w:sz w:val="23"/>
          <w:szCs w:val="23"/>
        </w:rPr>
        <w:t>osobito, poslove koji se odnose na:</w:t>
      </w:r>
    </w:p>
    <w:p w14:paraId="049B3B02"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1. uređenje naselja i stanovanje,</w:t>
      </w:r>
    </w:p>
    <w:p w14:paraId="52335C18"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2. prostorno i urbanističko planiranje,</w:t>
      </w:r>
    </w:p>
    <w:p w14:paraId="1760F08B"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3. komunalno gospodarstvo,</w:t>
      </w:r>
    </w:p>
    <w:p w14:paraId="7CF8C694"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4. brigu o djeci,</w:t>
      </w:r>
    </w:p>
    <w:p w14:paraId="6EE723E8"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5. socijalnu skrb,</w:t>
      </w:r>
    </w:p>
    <w:p w14:paraId="34597D22"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6. primarnu zdravstvenu zaštitu,</w:t>
      </w:r>
    </w:p>
    <w:p w14:paraId="682252F2"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7. odgoj i osnovno obrazovanje,</w:t>
      </w:r>
    </w:p>
    <w:p w14:paraId="07D506B4"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8. kulturu, tjelesnu kulturu i šport,</w:t>
      </w:r>
    </w:p>
    <w:p w14:paraId="126ED360"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9. zaštitu potrošača,</w:t>
      </w:r>
    </w:p>
    <w:p w14:paraId="40AFD541"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10. zaštitu i unapređenje prirodnog okoliša,</w:t>
      </w:r>
    </w:p>
    <w:p w14:paraId="3494EE1D"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11. protupožarnu i civilnu zaštitu,</w:t>
      </w:r>
    </w:p>
    <w:p w14:paraId="507F9DA9" w14:textId="77777777" w:rsidR="008025F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12. prometa na području Općine, te</w:t>
      </w:r>
    </w:p>
    <w:p w14:paraId="4AD02F0A" w14:textId="77777777" w:rsidR="00C537E8" w:rsidRPr="00EB4DFA" w:rsidRDefault="008025F8"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13. ostale poslove sukladno posebnim zakonima</w:t>
      </w:r>
      <w:r w:rsidR="003A0C25" w:rsidRPr="00EB4DFA">
        <w:rPr>
          <w:rFonts w:ascii="Arial Nova Light" w:hAnsi="Arial Nova Light" w:cs="Times New Roman"/>
          <w:bCs/>
          <w:sz w:val="23"/>
          <w:szCs w:val="23"/>
        </w:rPr>
        <w:t>.</w:t>
      </w:r>
    </w:p>
    <w:p w14:paraId="2FA979E3"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p>
    <w:p w14:paraId="13B5B87C" w14:textId="77777777" w:rsidR="003A0C25" w:rsidRPr="00EB4DFA" w:rsidRDefault="003A0C25"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13.</w:t>
      </w:r>
    </w:p>
    <w:p w14:paraId="3D73174F"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Općinsko vijeće može u skladu s ovim Statutom i Statutom Istarske županije donijeti odluku da se pojedini poslovi iz samoupravnog djelokruga Općine prenesu na Istarsku županiju, odnosno na mjesnu samoupravu.</w:t>
      </w:r>
    </w:p>
    <w:p w14:paraId="0351F643"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CC3F63" w:rsidRPr="00EB4DFA">
        <w:rPr>
          <w:rFonts w:ascii="Arial Nova Light" w:hAnsi="Arial Nova Light" w:cs="Times New Roman"/>
          <w:bCs/>
          <w:sz w:val="23"/>
          <w:szCs w:val="23"/>
        </w:rPr>
        <w:t>Općinsko vijeće može tražiti od Skupštine Istarske županije da joj, uz suglasnost tijela državne uprave nadležnog za poslove lokalne i područne (regionalne) samouprave, povjeri obavljanje određenih poslova iz njezina samoupravnog djelokruga na području Općine, ako Općina za njihovo obavljanje osigura dovoljno prihoda.</w:t>
      </w:r>
    </w:p>
    <w:p w14:paraId="7A612388" w14:textId="77777777" w:rsidR="00CC3F63" w:rsidRPr="00EB4DFA" w:rsidRDefault="00CC3F63" w:rsidP="00EB4DFA">
      <w:pPr>
        <w:tabs>
          <w:tab w:val="left" w:pos="567"/>
        </w:tabs>
        <w:spacing w:after="0" w:line="276" w:lineRule="auto"/>
        <w:jc w:val="both"/>
        <w:rPr>
          <w:rFonts w:ascii="Arial Nova Light" w:hAnsi="Arial Nova Light" w:cs="Times New Roman"/>
          <w:bCs/>
          <w:sz w:val="23"/>
          <w:szCs w:val="23"/>
        </w:rPr>
      </w:pPr>
    </w:p>
    <w:p w14:paraId="51E062B6" w14:textId="77777777" w:rsidR="003A0C25" w:rsidRPr="00EB4DFA" w:rsidRDefault="003A0C25"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III. TIJELA OPĆINE, OVLASTI I NAČIN RADA</w:t>
      </w:r>
    </w:p>
    <w:p w14:paraId="2837CBF1" w14:textId="77777777" w:rsidR="00B33919" w:rsidRPr="00EB4DFA" w:rsidRDefault="00B33919" w:rsidP="00EB4DFA">
      <w:pPr>
        <w:tabs>
          <w:tab w:val="left" w:pos="567"/>
        </w:tabs>
        <w:spacing w:after="0" w:line="276" w:lineRule="auto"/>
        <w:jc w:val="center"/>
        <w:rPr>
          <w:rFonts w:ascii="Arial Nova Light" w:hAnsi="Arial Nova Light" w:cs="Times New Roman"/>
          <w:b/>
          <w:sz w:val="23"/>
          <w:szCs w:val="23"/>
        </w:rPr>
      </w:pPr>
    </w:p>
    <w:p w14:paraId="7F979EA2" w14:textId="77777777" w:rsidR="003A0C25" w:rsidRPr="00EB4DFA" w:rsidRDefault="003A0C25"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14.</w:t>
      </w:r>
    </w:p>
    <w:p w14:paraId="76ADB4FE" w14:textId="1BD0E238" w:rsidR="003A0C25"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lastRenderedPageBreak/>
        <w:tab/>
        <w:t>Tijela Općine Cerovlje su Općinsko vijeće Općine Cerovlje i Općinski načelnik Općine Cerovlje.</w:t>
      </w:r>
    </w:p>
    <w:p w14:paraId="37832C5A" w14:textId="77777777" w:rsidR="00EB4DFA" w:rsidRPr="00EB4DFA" w:rsidRDefault="00EB4DFA" w:rsidP="00EB4DFA">
      <w:pPr>
        <w:tabs>
          <w:tab w:val="left" w:pos="567"/>
        </w:tabs>
        <w:spacing w:after="0" w:line="276" w:lineRule="auto"/>
        <w:jc w:val="both"/>
        <w:rPr>
          <w:rFonts w:ascii="Arial Nova Light" w:hAnsi="Arial Nova Light" w:cs="Times New Roman"/>
          <w:bCs/>
          <w:sz w:val="23"/>
          <w:szCs w:val="23"/>
        </w:rPr>
      </w:pPr>
    </w:p>
    <w:p w14:paraId="01057621" w14:textId="77777777" w:rsidR="003A0C25" w:rsidRPr="00EB4DFA" w:rsidRDefault="003A0C25"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15.</w:t>
      </w:r>
    </w:p>
    <w:p w14:paraId="49917B39"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Ovlasti i obveze koje proizlaze iz samoupravnog djelokruga Općine podijeljene su između Općinskog vijeća, kao predstavničkog i Načelnika, kao izvršnog tijela.</w:t>
      </w:r>
    </w:p>
    <w:p w14:paraId="6D310C20"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Ako zakonom ili drugim propisom nije jasno određeno koje je tijelo nadležno za obavljanje poslova iz samoupravnog djelokruga Općine, svi poslovi i zadaće što se odnose na uređivanje odnosa zakonodavne naravi, u nadležnosti su Općinskog vijeća, a poslovi izvršne naravi, u nadležnosti su Načelnika.</w:t>
      </w:r>
    </w:p>
    <w:p w14:paraId="0DAB2BCD" w14:textId="3E494067" w:rsidR="003A0C25"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Ako se po prirodi posla ne može utvrditi nadležnost tijela prema opisu iz stavka 2. ovoga članka, određuje se nadležnost Općinskog vijeća.</w:t>
      </w:r>
    </w:p>
    <w:p w14:paraId="1B3882BE" w14:textId="77777777" w:rsidR="00EB4DFA" w:rsidRPr="00EB4DFA" w:rsidRDefault="00EB4DFA" w:rsidP="00EB4DFA">
      <w:pPr>
        <w:tabs>
          <w:tab w:val="left" w:pos="567"/>
        </w:tabs>
        <w:spacing w:after="0" w:line="276" w:lineRule="auto"/>
        <w:jc w:val="both"/>
        <w:rPr>
          <w:rFonts w:ascii="Arial Nova Light" w:hAnsi="Arial Nova Light" w:cs="Times New Roman"/>
          <w:bCs/>
          <w:sz w:val="23"/>
          <w:szCs w:val="23"/>
        </w:rPr>
      </w:pPr>
    </w:p>
    <w:p w14:paraId="7ABC1AD4" w14:textId="77777777" w:rsidR="003A0C25" w:rsidRPr="00EB4DFA" w:rsidRDefault="003A0C25"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1. Općinsko vijeće</w:t>
      </w:r>
    </w:p>
    <w:p w14:paraId="1D5E4289" w14:textId="77777777" w:rsidR="00CC2646" w:rsidRPr="00EB4DFA" w:rsidRDefault="00CC2646" w:rsidP="00EB4DFA">
      <w:pPr>
        <w:tabs>
          <w:tab w:val="left" w:pos="567"/>
        </w:tabs>
        <w:spacing w:after="0" w:line="276" w:lineRule="auto"/>
        <w:jc w:val="center"/>
        <w:rPr>
          <w:rFonts w:ascii="Arial Nova Light" w:hAnsi="Arial Nova Light" w:cs="Times New Roman"/>
          <w:b/>
          <w:sz w:val="23"/>
          <w:szCs w:val="23"/>
        </w:rPr>
      </w:pPr>
    </w:p>
    <w:p w14:paraId="442B3DA3" w14:textId="77777777" w:rsidR="003A0C25" w:rsidRPr="00EB4DFA" w:rsidRDefault="003A0C25"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16.</w:t>
      </w:r>
    </w:p>
    <w:p w14:paraId="49E87513"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Pr="00EB4DFA">
        <w:rPr>
          <w:rFonts w:ascii="Arial Nova Light" w:hAnsi="Arial Nova Light" w:cs="Times New Roman"/>
          <w:bCs/>
          <w:sz w:val="23"/>
          <w:szCs w:val="23"/>
        </w:rPr>
        <w:tab/>
        <w:t>Općinsko vijeće je predstavničko tijelo građana koje donosi akte u okviru svog djelokruga i obavlja druge poslove u skladu sa zakonom i ovim Statutom.</w:t>
      </w:r>
    </w:p>
    <w:p w14:paraId="75E03217"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p>
    <w:p w14:paraId="34EE948B" w14:textId="77777777" w:rsidR="003A0C25" w:rsidRPr="00EB4DFA" w:rsidRDefault="003A0C25"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17.</w:t>
      </w:r>
    </w:p>
    <w:p w14:paraId="3FC55976"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Općinsko vijeće:</w:t>
      </w:r>
    </w:p>
    <w:p w14:paraId="1105C9DA"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 donosi Statut Općine,</w:t>
      </w:r>
    </w:p>
    <w:p w14:paraId="261D7CB3"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 donosi Poslovnik Općinskog vijeća,</w:t>
      </w:r>
    </w:p>
    <w:p w14:paraId="5445A3F6"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 donosi odluke i druge opće akte kojima uređuje pitanja iz samoupravnog djelokruga Općine,</w:t>
      </w:r>
    </w:p>
    <w:p w14:paraId="0EAFF268"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 donosi odluku o uvjetima, načinu i postupku gospodarenja nekretninama u vlasništvu Općine,</w:t>
      </w:r>
    </w:p>
    <w:p w14:paraId="0EF331B0"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 donosi proračun, odluku o izvršavanju proračuna, te polugodišnji i godišnji izvještaj o izvršenju proračuna,</w:t>
      </w:r>
    </w:p>
    <w:p w14:paraId="22C5DF5E"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 bira i razrješava predsjednika i potpredsjednika Općinskog vijeća,</w:t>
      </w:r>
    </w:p>
    <w:p w14:paraId="1C16D5FE"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 xml:space="preserve">- </w:t>
      </w:r>
      <w:r w:rsidR="00376F12" w:rsidRPr="00EB4DFA">
        <w:rPr>
          <w:rFonts w:ascii="Arial Nova Light" w:hAnsi="Arial Nova Light" w:cs="Times New Roman"/>
          <w:bCs/>
          <w:sz w:val="23"/>
          <w:szCs w:val="23"/>
        </w:rPr>
        <w:t>osniva radna tijela, bira i razrješuje članove tih tijela te bira, imenuje i razrješuje i druge osobe određene zakonom, drugim propisom ili ovim Statutom,</w:t>
      </w:r>
    </w:p>
    <w:p w14:paraId="331C37A2"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 uređuje ustrojstvo i djelokrug općinske uprave,</w:t>
      </w:r>
    </w:p>
    <w:p w14:paraId="5C8F0AD5"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 osniva javne ustanove trgovačka društva i druge pravne osobe za obavljanje gospodarskih, društvenih, komunalnih i drugih djelatnosti od interesa za Općinu, te odlučuje o njihovim statusnim promjenama i preoblikovanjima u skladu sa zakonom,</w:t>
      </w:r>
    </w:p>
    <w:p w14:paraId="769F6411"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 raspisuje lokalni referendum u skladu sa zakonom i ovim Statutom,</w:t>
      </w:r>
    </w:p>
    <w:p w14:paraId="5BCEE672"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 donosi smjernice razvoja Općine,</w:t>
      </w:r>
    </w:p>
    <w:p w14:paraId="2B6B9070"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 nadzire ukupno materijalno i financijsko poslovanje Općine,</w:t>
      </w:r>
    </w:p>
    <w:p w14:paraId="5890D72D" w14:textId="77777777" w:rsidR="00376F12"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 xml:space="preserve">- </w:t>
      </w:r>
      <w:r w:rsidR="00376F12" w:rsidRPr="00EB4DFA">
        <w:rPr>
          <w:rFonts w:ascii="Arial Nova Light" w:hAnsi="Arial Nova Light" w:cs="Times New Roman"/>
          <w:bCs/>
          <w:sz w:val="23"/>
          <w:szCs w:val="23"/>
        </w:rPr>
        <w:t xml:space="preserve">odlučuje o stjecanju i otuđivanju nekretnina i pokretnina Općine i </w:t>
      </w:r>
      <w:r w:rsidR="00471987" w:rsidRPr="00EB4DFA">
        <w:rPr>
          <w:rFonts w:ascii="Arial Nova Light" w:hAnsi="Arial Nova Light" w:cs="Times New Roman"/>
          <w:bCs/>
          <w:sz w:val="23"/>
          <w:szCs w:val="23"/>
        </w:rPr>
        <w:t>drugom raspolaganju</w:t>
      </w:r>
    </w:p>
    <w:p w14:paraId="479BC5EB" w14:textId="77777777" w:rsidR="003A0C25" w:rsidRPr="00EB4DFA" w:rsidRDefault="00376F1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imovinom u skladu sa zakonom, ovim Statutom i posebnim propisima</w:t>
      </w:r>
      <w:r w:rsidR="003A0C25" w:rsidRPr="00EB4DFA">
        <w:rPr>
          <w:rFonts w:ascii="Arial Nova Light" w:hAnsi="Arial Nova Light" w:cs="Times New Roman"/>
          <w:bCs/>
          <w:sz w:val="23"/>
          <w:szCs w:val="23"/>
        </w:rPr>
        <w:t>,</w:t>
      </w:r>
    </w:p>
    <w:p w14:paraId="3E04A9C7"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 odlučuje o prijenosu i preuzimanju osnivačkih prava u skladu s posebnim zakonima,</w:t>
      </w:r>
    </w:p>
    <w:p w14:paraId="53F2163A"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 odlučuje o kupnji i prodaji dionica odnosno udjela Općine u trgovačkim društvima kojih je Općina su/osnivač,</w:t>
      </w:r>
    </w:p>
    <w:p w14:paraId="094B8E3C"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 odlučuje o davanju suglasnosti za zaduženje i o davanju jamstava u skladu sa zakonom,</w:t>
      </w:r>
    </w:p>
    <w:p w14:paraId="329C3B23"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 donosi pojedinačne i druge akte iz samoupravnog djelokruga Općine u skladu sa zakonom i ovim Statutom,</w:t>
      </w:r>
    </w:p>
    <w:p w14:paraId="2E956F0E"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lastRenderedPageBreak/>
        <w:t>- obavlja i druge poslove koji su zakonom, Statutom ili drugim propisom stavljeni u djelokrug Općinskog vijeća.</w:t>
      </w:r>
    </w:p>
    <w:p w14:paraId="35D22E8C" w14:textId="77777777" w:rsidR="00CC2646" w:rsidRPr="00EB4DFA" w:rsidRDefault="00CC2646" w:rsidP="00EB4DFA">
      <w:pPr>
        <w:tabs>
          <w:tab w:val="left" w:pos="567"/>
        </w:tabs>
        <w:spacing w:after="0" w:line="276" w:lineRule="auto"/>
        <w:jc w:val="both"/>
        <w:rPr>
          <w:rFonts w:ascii="Arial Nova Light" w:hAnsi="Arial Nova Light" w:cs="Times New Roman"/>
          <w:bCs/>
          <w:sz w:val="23"/>
          <w:szCs w:val="23"/>
        </w:rPr>
      </w:pPr>
    </w:p>
    <w:p w14:paraId="5B508F1E" w14:textId="77777777" w:rsidR="003A0C25" w:rsidRPr="00EB4DFA" w:rsidRDefault="003A0C25"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18.</w:t>
      </w:r>
    </w:p>
    <w:p w14:paraId="3C8F5F12" w14:textId="77777777" w:rsidR="008025F8"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376F12" w:rsidRPr="00EB4DFA">
        <w:rPr>
          <w:rFonts w:ascii="Arial Nova Light" w:hAnsi="Arial Nova Light" w:cs="Times New Roman"/>
          <w:bCs/>
          <w:sz w:val="23"/>
          <w:szCs w:val="23"/>
        </w:rPr>
        <w:t xml:space="preserve">Općinsko vijeće ima </w:t>
      </w:r>
      <w:r w:rsidR="00B52140" w:rsidRPr="00EB4DFA">
        <w:rPr>
          <w:rFonts w:ascii="Arial Nova Light" w:hAnsi="Arial Nova Light" w:cs="Times New Roman"/>
          <w:bCs/>
          <w:sz w:val="23"/>
          <w:szCs w:val="23"/>
        </w:rPr>
        <w:t>9</w:t>
      </w:r>
      <w:r w:rsidR="00376F12" w:rsidRPr="00EB4DFA">
        <w:rPr>
          <w:rFonts w:ascii="Arial Nova Light" w:hAnsi="Arial Nova Light" w:cs="Times New Roman"/>
          <w:bCs/>
          <w:sz w:val="23"/>
          <w:szCs w:val="23"/>
        </w:rPr>
        <w:t xml:space="preserve"> članova.</w:t>
      </w:r>
    </w:p>
    <w:p w14:paraId="633F01F7" w14:textId="77777777" w:rsidR="00471987" w:rsidRPr="00EB4DFA" w:rsidRDefault="00471987"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Mandat članova općinskog vijeća izabranih na redovitim izborima traje do dana stupanja na snagu odluke Vlade Republike Hrvatske o raspisivanju sljedećih redovnih izbora.</w:t>
      </w:r>
    </w:p>
    <w:p w14:paraId="033B4510" w14:textId="77777777" w:rsidR="00446FDB" w:rsidRPr="00EB4DFA" w:rsidRDefault="00446FDB" w:rsidP="00EB4DFA">
      <w:pPr>
        <w:tabs>
          <w:tab w:val="left" w:pos="567"/>
        </w:tabs>
        <w:spacing w:after="0" w:line="276" w:lineRule="auto"/>
        <w:jc w:val="center"/>
        <w:rPr>
          <w:rFonts w:ascii="Arial Nova Light" w:hAnsi="Arial Nova Light" w:cs="Times New Roman"/>
          <w:b/>
          <w:sz w:val="23"/>
          <w:szCs w:val="23"/>
        </w:rPr>
      </w:pPr>
    </w:p>
    <w:p w14:paraId="13D5329C" w14:textId="77777777" w:rsidR="003A0C25" w:rsidRPr="00EB4DFA" w:rsidRDefault="003A0C25"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19.</w:t>
      </w:r>
    </w:p>
    <w:p w14:paraId="75033C33"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376F12" w:rsidRPr="00EB4DFA">
        <w:rPr>
          <w:rFonts w:ascii="Arial Nova Light" w:hAnsi="Arial Nova Light" w:cs="Times New Roman"/>
          <w:bCs/>
          <w:sz w:val="23"/>
          <w:szCs w:val="23"/>
        </w:rPr>
        <w:t>Općinsko vijeće ima predsjednika i jednog (1) potpredsjednika, koji se biraju u postupku propisanim Poslovnikom Općinskog vijeća.</w:t>
      </w:r>
    </w:p>
    <w:p w14:paraId="182963D8" w14:textId="77777777" w:rsidR="00376F12" w:rsidRPr="00EB4DFA" w:rsidRDefault="00376F12" w:rsidP="00EB4DFA">
      <w:pPr>
        <w:tabs>
          <w:tab w:val="left" w:pos="567"/>
        </w:tabs>
        <w:spacing w:after="0" w:line="276" w:lineRule="auto"/>
        <w:jc w:val="both"/>
        <w:rPr>
          <w:rFonts w:ascii="Arial Nova Light" w:hAnsi="Arial Nova Light" w:cs="Times New Roman"/>
          <w:bCs/>
          <w:sz w:val="23"/>
          <w:szCs w:val="23"/>
        </w:rPr>
      </w:pPr>
    </w:p>
    <w:p w14:paraId="06E81DEE" w14:textId="77777777" w:rsidR="003A0C25" w:rsidRPr="00EB4DFA" w:rsidRDefault="003A0C25"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20.</w:t>
      </w:r>
    </w:p>
    <w:p w14:paraId="11D0D961"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Predsjednik Općinskog vijeća saziva sjednice, predlaže dnevni red, predsjedava sjednicama i potpisuje akte Općinskog vijeća, predstavlja i zastupa Općinsko vijeće, upućuje prijedloge ovlaštenih predlagatelja u propisani postupak, brine o postupku donošenja općih akata iz djelokruga Općinskog vijeća, brine o ostvarivanju prava i izvršavanju dužnosti članova Općinskog vijeća, koordinira rad radnih tijela Općinskog vijeća, obavještava Općinsko vijeće o mirovanju mandata i prestanku mirovanja mandata članova Općinskog vijeća, o prestanku mandata članova prije isteka redovitog četverogodišnjeg mandata te o zamjenicima članova Općinskog vijeća, brine o javnosti rada, te obavlja druge poslove utvrđene Poslovnikom Općinskog vijeća.</w:t>
      </w:r>
    </w:p>
    <w:p w14:paraId="14300E45"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Predsjednika Općinskog vijeća, u slučaju spriječenosti ili odsutnosti, zamjenjuje potpredsjednik na način utvrđen Poslovnikom Općinskog vijeća.</w:t>
      </w:r>
    </w:p>
    <w:p w14:paraId="12A0311B"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p>
    <w:p w14:paraId="26888997" w14:textId="77777777" w:rsidR="003A0C25" w:rsidRPr="00EB4DFA" w:rsidRDefault="003A0C25"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21.</w:t>
      </w:r>
    </w:p>
    <w:p w14:paraId="5F1322D8"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Član Općinskog vijeća dužnost obavlja počasno i za to ne prima plaću.</w:t>
      </w:r>
    </w:p>
    <w:p w14:paraId="7C2CB31F" w14:textId="77777777" w:rsidR="00376F12"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376F12" w:rsidRPr="00EB4DFA">
        <w:rPr>
          <w:rFonts w:ascii="Arial Nova Light" w:hAnsi="Arial Nova Light" w:cs="Times New Roman"/>
          <w:bCs/>
          <w:sz w:val="23"/>
          <w:szCs w:val="23"/>
        </w:rPr>
        <w:t>Član, predsjednik i potpredsjednik Općinskog vijeća za svoj rad u Općinskom vijeću i u njegovim radnim tijelima imaju pravo na naknadu u skladu s odlukom Općinskog vijeća.</w:t>
      </w:r>
    </w:p>
    <w:p w14:paraId="59E0B9BA"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Ostala prava i dužnosti člana, predsjednika i potpredsjednika Općinskog vijeća uređuju se Poslovnikom Općinskog vijeća.</w:t>
      </w:r>
    </w:p>
    <w:p w14:paraId="1D41EC04"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p>
    <w:p w14:paraId="050807F5" w14:textId="77777777" w:rsidR="003A0C25" w:rsidRPr="00EB4DFA" w:rsidRDefault="003A0C25"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22.</w:t>
      </w:r>
    </w:p>
    <w:p w14:paraId="202605D1"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Član Općinskog vijeća ima pravo i dužnost sudjelovati u radu sjednica Općinskog vijeća i njegovih radnih tijela, podnositi prijedloge općih akata, izjašnjavati se o pitanjima koja su na dnevnom redu sjednica, postavljati pitanja Načelniku o njegovom radu, te prihvatiti izbor za člana u radnim tijelima Općinskog vijeća.</w:t>
      </w:r>
    </w:p>
    <w:p w14:paraId="6DB9E529"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Član Općinskog vijeća ima pravo uvida u akte o radu Općinskog vijeća i njegovih radnih tijela.</w:t>
      </w:r>
    </w:p>
    <w:p w14:paraId="0F99459E" w14:textId="77777777" w:rsidR="00CC2646" w:rsidRPr="00EB4DFA" w:rsidRDefault="00CC2646" w:rsidP="00EB4DFA">
      <w:pPr>
        <w:tabs>
          <w:tab w:val="left" w:pos="567"/>
        </w:tabs>
        <w:spacing w:after="0" w:line="276" w:lineRule="auto"/>
        <w:jc w:val="both"/>
        <w:rPr>
          <w:rFonts w:ascii="Arial Nova Light" w:hAnsi="Arial Nova Light" w:cs="Times New Roman"/>
          <w:bCs/>
          <w:sz w:val="23"/>
          <w:szCs w:val="23"/>
        </w:rPr>
      </w:pPr>
    </w:p>
    <w:p w14:paraId="06106B49" w14:textId="77777777" w:rsidR="003A0C25" w:rsidRPr="00EB4DFA" w:rsidRDefault="003A0C25"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23.</w:t>
      </w:r>
    </w:p>
    <w:p w14:paraId="3EF07B6E" w14:textId="77777777" w:rsidR="00376F12"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376F12" w:rsidRPr="00EB4DFA">
        <w:rPr>
          <w:rFonts w:ascii="Arial Nova Light" w:hAnsi="Arial Nova Light" w:cs="Times New Roman"/>
          <w:bCs/>
          <w:sz w:val="23"/>
          <w:szCs w:val="23"/>
        </w:rPr>
        <w:t>Član Općinskog vijeća svoj mandat može staviti u mirovanje u sladu sa Zakonom o lokalnim izborima.</w:t>
      </w:r>
    </w:p>
    <w:p w14:paraId="2ABBEF5F" w14:textId="77777777" w:rsidR="00376F12" w:rsidRPr="00EB4DFA" w:rsidRDefault="00376F1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Članu Općinskog vijeća mandat prestaje i prije isteka vremena na koje je izabran u slučajevima utvrđenim Zakonom o lokalnim izborima.</w:t>
      </w:r>
    </w:p>
    <w:p w14:paraId="06DAE323" w14:textId="77777777" w:rsidR="00376F12" w:rsidRPr="00EB4DFA" w:rsidRDefault="00376F1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lastRenderedPageBreak/>
        <w:tab/>
        <w:t>Ukoliko članu Općinskog vijeća mandat miruje ili prestane prije isteka vremena na koje je izabran zamjenjuje ga zamjenik u sladu sa Zakonom o lokalnim izborima.</w:t>
      </w:r>
    </w:p>
    <w:p w14:paraId="16485E1B"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p>
    <w:p w14:paraId="714EE19C" w14:textId="77777777" w:rsidR="003A0C25" w:rsidRPr="00EB4DFA" w:rsidRDefault="003A0C25"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24.</w:t>
      </w:r>
    </w:p>
    <w:p w14:paraId="7A321986" w14:textId="77777777" w:rsidR="00471987"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471987" w:rsidRPr="00EB4DFA">
        <w:rPr>
          <w:rFonts w:ascii="Arial Nova Light" w:hAnsi="Arial Nova Light" w:cs="Times New Roman"/>
          <w:bCs/>
          <w:sz w:val="23"/>
          <w:szCs w:val="23"/>
        </w:rPr>
        <w:t>Općinsko vijeće donosi odluke većinom glasova ako je sjednici nazočna većina njegovih članova.</w:t>
      </w:r>
    </w:p>
    <w:p w14:paraId="6F0A339F" w14:textId="77777777" w:rsidR="00471987" w:rsidRPr="00EB4DFA" w:rsidRDefault="00471987"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Statut, proračun, godišnji izvještaj o izvršenju proračuna, odluka o raspisivanju referenduma i odluka o pristupanju raspravi o predloženoj promjeni Statuta donose se većinom glasova svih članova Općinskog vijeća.</w:t>
      </w:r>
    </w:p>
    <w:p w14:paraId="756B4408" w14:textId="77777777" w:rsidR="003A0C25" w:rsidRPr="00EB4DFA" w:rsidRDefault="00471987"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Odluku o raspisivanju referenduma za opoziv općinskog načelnika koji je predložilo 2/3 članova Općinskog vijeća, Općinsko vijeće donosi dvotrećinskom većinom glasova svih članova Općinskog vijeća.</w:t>
      </w:r>
    </w:p>
    <w:p w14:paraId="2F1DEF0D" w14:textId="77777777" w:rsidR="00501145" w:rsidRPr="00EB4DFA" w:rsidRDefault="00501145" w:rsidP="00EB4DFA">
      <w:pPr>
        <w:tabs>
          <w:tab w:val="left" w:pos="567"/>
        </w:tabs>
        <w:spacing w:after="0" w:line="276" w:lineRule="auto"/>
        <w:jc w:val="both"/>
        <w:rPr>
          <w:rFonts w:ascii="Arial Nova Light" w:hAnsi="Arial Nova Light" w:cs="Times New Roman"/>
          <w:bCs/>
          <w:sz w:val="23"/>
          <w:szCs w:val="23"/>
        </w:rPr>
      </w:pPr>
    </w:p>
    <w:p w14:paraId="2A68A136" w14:textId="77777777" w:rsidR="003A0C25" w:rsidRPr="00EB4DFA" w:rsidRDefault="003A0C25"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25.</w:t>
      </w:r>
    </w:p>
    <w:p w14:paraId="0AFD6625"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Rad Općinskog vijeća je javan.</w:t>
      </w:r>
    </w:p>
    <w:p w14:paraId="36443E88"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Javnost rada osigurava se javnim održavanjem sjednica, službenim izjavama, konferencijama za medije, izvještavanjem i napisima u tisku i drugim oblicima javnog priopćavanja, objavljivanjem akata u Službenom glasilu Općine, na internet stranice Općine, a prema potrebi i na oglasnim pločama mjesnih odbora.</w:t>
      </w:r>
    </w:p>
    <w:p w14:paraId="731FBDDF"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Službene izjave o radu Općinskog vijeća daje predsjednik ili osoba koju predsjednik ovlasti.</w:t>
      </w:r>
    </w:p>
    <w:p w14:paraId="23C40561"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Na sjednicama Općinskog vijeća javnosti se može se isključiti samo iznimno, u slučajevima predviđenim posebnim zak</w:t>
      </w:r>
      <w:r w:rsidR="005C5E36" w:rsidRPr="00EB4DFA">
        <w:rPr>
          <w:rFonts w:ascii="Arial Nova Light" w:hAnsi="Arial Nova Light" w:cs="Times New Roman"/>
          <w:bCs/>
          <w:sz w:val="23"/>
          <w:szCs w:val="23"/>
        </w:rPr>
        <w:t>o</w:t>
      </w:r>
      <w:r w:rsidRPr="00EB4DFA">
        <w:rPr>
          <w:rFonts w:ascii="Arial Nova Light" w:hAnsi="Arial Nova Light" w:cs="Times New Roman"/>
          <w:bCs/>
          <w:sz w:val="23"/>
          <w:szCs w:val="23"/>
        </w:rPr>
        <w:t>nima i Poslovnikom Općinskog vijeća.</w:t>
      </w:r>
    </w:p>
    <w:p w14:paraId="2ADE0F35" w14:textId="77777777" w:rsidR="00EB4DFA" w:rsidRDefault="00EB4DFA" w:rsidP="00EB4DFA">
      <w:pPr>
        <w:tabs>
          <w:tab w:val="left" w:pos="567"/>
        </w:tabs>
        <w:spacing w:after="0" w:line="276" w:lineRule="auto"/>
        <w:jc w:val="center"/>
        <w:rPr>
          <w:rFonts w:ascii="Arial Nova Light" w:hAnsi="Arial Nova Light" w:cs="Times New Roman"/>
          <w:b/>
          <w:sz w:val="23"/>
          <w:szCs w:val="23"/>
        </w:rPr>
      </w:pPr>
    </w:p>
    <w:p w14:paraId="320F2D56" w14:textId="61FC65E6" w:rsidR="003A0C25" w:rsidRPr="00EB4DFA" w:rsidRDefault="003A0C25"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26.</w:t>
      </w:r>
    </w:p>
    <w:p w14:paraId="0B4B0095"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Detaljnije odredbe o načinu i postupku sazivanja i konstituiranja Općinskog vijeća, o načinu rada i vođenja sjednica, o osiguravanju praćenja rasprave, o sudjelovanju u radu i odlučivanju, načinu glasovanja i vođenju zapisnika, te o načinu održavanja reda na sjednicama, javnosti rada i druga pitanja uredit će se Poslovnikom Općinskog vijeća.</w:t>
      </w:r>
    </w:p>
    <w:p w14:paraId="5761FA6B" w14:textId="77777777" w:rsidR="005469B1" w:rsidRPr="00EB4DFA" w:rsidRDefault="005469B1" w:rsidP="00EB4DFA">
      <w:pPr>
        <w:tabs>
          <w:tab w:val="left" w:pos="567"/>
        </w:tabs>
        <w:spacing w:after="0" w:line="276" w:lineRule="auto"/>
        <w:jc w:val="both"/>
        <w:rPr>
          <w:rFonts w:ascii="Arial Nova Light" w:hAnsi="Arial Nova Light" w:cs="Times New Roman"/>
          <w:bCs/>
          <w:sz w:val="23"/>
          <w:szCs w:val="23"/>
        </w:rPr>
      </w:pPr>
    </w:p>
    <w:p w14:paraId="64D0ADBD" w14:textId="77777777" w:rsidR="003A0C25" w:rsidRPr="00EB4DFA" w:rsidRDefault="003A0C25"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27.</w:t>
      </w:r>
    </w:p>
    <w:p w14:paraId="34A627D1"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Općinsko vijeće osniva stalna radna tijela radi pripremanja akata i zauzimanja stajališta i mišljenja o poslovima iz svog djelokruga.</w:t>
      </w:r>
    </w:p>
    <w:p w14:paraId="655255F0"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Naziv, sastav, broj članova, djelokrug i način rada stalnih radnih tijela uređuje se odlukom Općinskog vijeća, osim za Mandatno-verifikacione komisije i Komisije za izbor i imenovanja čiji se sastav i rad uređuju Poslovnikom Općinskog vijeća.</w:t>
      </w:r>
    </w:p>
    <w:p w14:paraId="22B7D04D"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p>
    <w:p w14:paraId="00BED3F9" w14:textId="77777777" w:rsidR="003A0C25" w:rsidRPr="00EB4DFA" w:rsidRDefault="003A0C25"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28.</w:t>
      </w:r>
    </w:p>
    <w:p w14:paraId="33D69B33" w14:textId="77777777" w:rsidR="003A0C25"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3A0C25" w:rsidRPr="00EB4DFA">
        <w:rPr>
          <w:rFonts w:ascii="Arial Nova Light" w:hAnsi="Arial Nova Light" w:cs="Times New Roman"/>
          <w:bCs/>
          <w:sz w:val="23"/>
          <w:szCs w:val="23"/>
        </w:rPr>
        <w:t>Općinsko vijeće može odlukom osnovati i druga radna tijela.</w:t>
      </w:r>
    </w:p>
    <w:p w14:paraId="4B0CBFA8" w14:textId="77777777" w:rsidR="003A0C25"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3A0C25" w:rsidRPr="00EB4DFA">
        <w:rPr>
          <w:rFonts w:ascii="Arial Nova Light" w:hAnsi="Arial Nova Light" w:cs="Times New Roman"/>
          <w:bCs/>
          <w:sz w:val="23"/>
          <w:szCs w:val="23"/>
        </w:rPr>
        <w:t>Odlukom o osnivanju tijela iz stavka 1. ovog članka uređuju se sastav, broj članova, zadaće i</w:t>
      </w:r>
      <w:r w:rsidRPr="00EB4DFA">
        <w:rPr>
          <w:rFonts w:ascii="Arial Nova Light" w:hAnsi="Arial Nova Light" w:cs="Times New Roman"/>
          <w:bCs/>
          <w:sz w:val="23"/>
          <w:szCs w:val="23"/>
        </w:rPr>
        <w:t xml:space="preserve"> </w:t>
      </w:r>
      <w:r w:rsidR="003A0C25" w:rsidRPr="00EB4DFA">
        <w:rPr>
          <w:rFonts w:ascii="Arial Nova Light" w:hAnsi="Arial Nova Light" w:cs="Times New Roman"/>
          <w:bCs/>
          <w:sz w:val="23"/>
          <w:szCs w:val="23"/>
        </w:rPr>
        <w:t>način rada radnog tijela.</w:t>
      </w:r>
    </w:p>
    <w:p w14:paraId="432163FD" w14:textId="77777777" w:rsidR="00471987" w:rsidRPr="00EB4DFA" w:rsidRDefault="00471987" w:rsidP="00EB4DFA">
      <w:pPr>
        <w:tabs>
          <w:tab w:val="left" w:pos="567"/>
        </w:tabs>
        <w:spacing w:after="0" w:line="276" w:lineRule="auto"/>
        <w:jc w:val="both"/>
        <w:rPr>
          <w:rFonts w:ascii="Arial Nova Light" w:hAnsi="Arial Nova Light" w:cs="Times New Roman"/>
          <w:bCs/>
          <w:sz w:val="23"/>
          <w:szCs w:val="23"/>
        </w:rPr>
      </w:pPr>
    </w:p>
    <w:p w14:paraId="514CBA7A" w14:textId="77777777" w:rsidR="00EB4DFA" w:rsidRDefault="00EB4DFA" w:rsidP="00EB4DFA">
      <w:pPr>
        <w:tabs>
          <w:tab w:val="left" w:pos="567"/>
        </w:tabs>
        <w:spacing w:after="0" w:line="276" w:lineRule="auto"/>
        <w:jc w:val="center"/>
        <w:rPr>
          <w:rFonts w:ascii="Arial Nova Light" w:hAnsi="Arial Nova Light" w:cs="Times New Roman"/>
          <w:b/>
          <w:sz w:val="23"/>
          <w:szCs w:val="23"/>
        </w:rPr>
      </w:pPr>
    </w:p>
    <w:p w14:paraId="571AC241" w14:textId="77777777" w:rsidR="00EB4DFA" w:rsidRDefault="00EB4DFA" w:rsidP="00EB4DFA">
      <w:pPr>
        <w:tabs>
          <w:tab w:val="left" w:pos="567"/>
        </w:tabs>
        <w:spacing w:after="0" w:line="276" w:lineRule="auto"/>
        <w:jc w:val="center"/>
        <w:rPr>
          <w:rFonts w:ascii="Arial Nova Light" w:hAnsi="Arial Nova Light" w:cs="Times New Roman"/>
          <w:b/>
          <w:sz w:val="23"/>
          <w:szCs w:val="23"/>
        </w:rPr>
      </w:pPr>
    </w:p>
    <w:p w14:paraId="7305BBDF" w14:textId="079AC240" w:rsidR="00471987" w:rsidRPr="00EB4DFA" w:rsidRDefault="00471987"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28.a</w:t>
      </w:r>
    </w:p>
    <w:p w14:paraId="3E05477B" w14:textId="77777777" w:rsidR="00471987" w:rsidRPr="00EB4DFA" w:rsidRDefault="00471987"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Općinsko vijeće osniva Savjet mladih Općine Cerovlje kao savjetodavno tijelo Općine Cerovlje koje promiče i zagovara prava, potrebe i interese mladih na lokalnoj razini.</w:t>
      </w:r>
    </w:p>
    <w:p w14:paraId="6B94220E" w14:textId="77777777" w:rsidR="00471987" w:rsidRPr="00EB4DFA" w:rsidRDefault="00471987"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lastRenderedPageBreak/>
        <w:tab/>
        <w:t>Osnivanje, djelokrug rada, postupak izbora članova i njihovih zamjenika, te druga pitanja od značaja za rad Savjeta mladih Općine Cerovlje uređuju se Odlukom o osnivanju Savjeta mladih Općine Cerovlje koju donosi Općinsko vijeće.</w:t>
      </w:r>
    </w:p>
    <w:p w14:paraId="2CEB7444" w14:textId="77777777" w:rsidR="00501145" w:rsidRPr="00EB4DFA" w:rsidRDefault="00501145" w:rsidP="00EB4DFA">
      <w:pPr>
        <w:tabs>
          <w:tab w:val="left" w:pos="567"/>
        </w:tabs>
        <w:spacing w:after="0" w:line="276" w:lineRule="auto"/>
        <w:jc w:val="both"/>
        <w:rPr>
          <w:rFonts w:ascii="Arial Nova Light" w:hAnsi="Arial Nova Light" w:cs="Times New Roman"/>
          <w:bCs/>
          <w:sz w:val="23"/>
          <w:szCs w:val="23"/>
        </w:rPr>
      </w:pPr>
    </w:p>
    <w:p w14:paraId="7E99148D" w14:textId="77777777" w:rsidR="003A0C25" w:rsidRPr="00EB4DFA" w:rsidRDefault="003A0C25"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2. Načelnik</w:t>
      </w:r>
    </w:p>
    <w:p w14:paraId="51B65EAE" w14:textId="77777777" w:rsidR="00CC2646" w:rsidRPr="00EB4DFA" w:rsidRDefault="00CC2646" w:rsidP="00EB4DFA">
      <w:pPr>
        <w:tabs>
          <w:tab w:val="left" w:pos="567"/>
        </w:tabs>
        <w:spacing w:after="0" w:line="276" w:lineRule="auto"/>
        <w:jc w:val="center"/>
        <w:rPr>
          <w:rFonts w:ascii="Arial Nova Light" w:hAnsi="Arial Nova Light" w:cs="Times New Roman"/>
          <w:b/>
          <w:sz w:val="23"/>
          <w:szCs w:val="23"/>
        </w:rPr>
      </w:pPr>
    </w:p>
    <w:p w14:paraId="5C5B23FB" w14:textId="77777777" w:rsidR="003A0C25" w:rsidRPr="00EB4DFA" w:rsidRDefault="003A0C25"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29.</w:t>
      </w:r>
    </w:p>
    <w:p w14:paraId="6843965E" w14:textId="63DC0C8A" w:rsidR="00376F12"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376F12" w:rsidRPr="00EB4DFA">
        <w:rPr>
          <w:rFonts w:ascii="Arial Nova Light" w:hAnsi="Arial Nova Light" w:cs="Times New Roman"/>
          <w:bCs/>
          <w:sz w:val="23"/>
          <w:szCs w:val="23"/>
        </w:rPr>
        <w:t>Načelnik zastupa Općinu i nositelj je izvršne vlasti u Općini.</w:t>
      </w:r>
    </w:p>
    <w:p w14:paraId="0BD9FD60" w14:textId="77777777" w:rsidR="00EB4DFA" w:rsidRPr="00EB4DFA" w:rsidRDefault="00EB4DFA" w:rsidP="00EB4DFA">
      <w:pPr>
        <w:tabs>
          <w:tab w:val="left" w:pos="567"/>
        </w:tabs>
        <w:spacing w:after="0" w:line="276" w:lineRule="auto"/>
        <w:jc w:val="both"/>
        <w:rPr>
          <w:rFonts w:ascii="Arial Nova Light" w:hAnsi="Arial Nova Light" w:cs="Times New Roman"/>
          <w:bCs/>
          <w:sz w:val="23"/>
          <w:szCs w:val="23"/>
        </w:rPr>
      </w:pPr>
    </w:p>
    <w:p w14:paraId="03EC90AF" w14:textId="77777777" w:rsidR="00471987" w:rsidRPr="00EB4DFA" w:rsidRDefault="00471987"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29.a</w:t>
      </w:r>
    </w:p>
    <w:p w14:paraId="257738B5" w14:textId="77777777" w:rsidR="009007F1" w:rsidRPr="00EB4DFA" w:rsidRDefault="00471987"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9007F1" w:rsidRPr="00EB4DFA">
        <w:rPr>
          <w:rFonts w:ascii="Arial Nova Light" w:hAnsi="Arial Nova Light" w:cs="Times New Roman"/>
          <w:bCs/>
          <w:sz w:val="23"/>
          <w:szCs w:val="23"/>
        </w:rPr>
        <w:t xml:space="preserve">Općinski načelnik može odlučiti hoće li dužnost obavljati profesionalno ili volonterski. </w:t>
      </w:r>
    </w:p>
    <w:p w14:paraId="69C734E5" w14:textId="77777777" w:rsidR="00471987" w:rsidRPr="00EB4DFA" w:rsidRDefault="00A75846"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9007F1" w:rsidRPr="00EB4DFA">
        <w:rPr>
          <w:rFonts w:ascii="Arial Nova Light" w:hAnsi="Arial Nova Light" w:cs="Times New Roman"/>
          <w:bCs/>
          <w:sz w:val="23"/>
          <w:szCs w:val="23"/>
        </w:rPr>
        <w:t>Ukoliko Općinski načelnik obavlja dužnost volonterski, ne može promijeniti način obavljanja dužnosti u godini održavanja redovnih lokalnih izbora.</w:t>
      </w:r>
    </w:p>
    <w:p w14:paraId="1A45176D" w14:textId="77777777" w:rsidR="009007F1" w:rsidRPr="00EB4DFA" w:rsidRDefault="009007F1" w:rsidP="00EB4DFA">
      <w:pPr>
        <w:tabs>
          <w:tab w:val="left" w:pos="567"/>
        </w:tabs>
        <w:spacing w:after="0" w:line="276" w:lineRule="auto"/>
        <w:jc w:val="both"/>
        <w:rPr>
          <w:rFonts w:ascii="Arial Nova Light" w:hAnsi="Arial Nova Light" w:cs="Times New Roman"/>
          <w:bCs/>
          <w:sz w:val="23"/>
          <w:szCs w:val="23"/>
        </w:rPr>
      </w:pPr>
    </w:p>
    <w:p w14:paraId="67A06917" w14:textId="77777777" w:rsidR="003A0C25" w:rsidRPr="00EB4DFA" w:rsidRDefault="003A0C25"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30.</w:t>
      </w:r>
    </w:p>
    <w:p w14:paraId="0FEC95EA" w14:textId="77777777" w:rsidR="003A0C25"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3A0C25" w:rsidRPr="00EB4DFA">
        <w:rPr>
          <w:rFonts w:ascii="Arial Nova Light" w:hAnsi="Arial Nova Light" w:cs="Times New Roman"/>
          <w:bCs/>
          <w:sz w:val="23"/>
          <w:szCs w:val="23"/>
        </w:rPr>
        <w:t>Načelnik u okviru svog ovlaštenja:</w:t>
      </w:r>
    </w:p>
    <w:p w14:paraId="023FDD78"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1. utvrđuje i podnosi prijedloge općih akata koje donosi Općinsko vijeće,</w:t>
      </w:r>
    </w:p>
    <w:p w14:paraId="6720058E"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2. priprema prijedloge općih akata,</w:t>
      </w:r>
    </w:p>
    <w:p w14:paraId="528204EF"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3. donosi opće i pojedinačne akte kada je na to ovlašten propisima,</w:t>
      </w:r>
    </w:p>
    <w:p w14:paraId="61042854"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4. daje mišljenje o prijedlozima akata koje Općinskom vijeću podnose drugi ovlašteni</w:t>
      </w:r>
      <w:r w:rsidR="00F1243B" w:rsidRPr="00EB4DFA">
        <w:rPr>
          <w:rFonts w:ascii="Arial Nova Light" w:hAnsi="Arial Nova Light" w:cs="Times New Roman"/>
          <w:bCs/>
          <w:sz w:val="23"/>
          <w:szCs w:val="23"/>
        </w:rPr>
        <w:t xml:space="preserve"> </w:t>
      </w:r>
      <w:r w:rsidRPr="00EB4DFA">
        <w:rPr>
          <w:rFonts w:ascii="Arial Nova Light" w:hAnsi="Arial Nova Light" w:cs="Times New Roman"/>
          <w:bCs/>
          <w:sz w:val="23"/>
          <w:szCs w:val="23"/>
        </w:rPr>
        <w:t>predlagatelji,</w:t>
      </w:r>
    </w:p>
    <w:p w14:paraId="778C00BE"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5. utvrđuje prijedlog Proračuna i odluke o izvršavanju Proračuna,</w:t>
      </w:r>
    </w:p>
    <w:p w14:paraId="51057E3F"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6. upravlja prihodima i rashodima Općine,</w:t>
      </w:r>
    </w:p>
    <w:p w14:paraId="5AC90F3A"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7. odgovoran je za planiranje i izvršavanje Proračuna,</w:t>
      </w:r>
    </w:p>
    <w:p w14:paraId="6E5A03D3"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8. izvršava ili osigurava izvršavanje općih akata Općinskog vijeća,</w:t>
      </w:r>
    </w:p>
    <w:p w14:paraId="0E51BB1A"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9. upravlja nekretninama, pokretninama i imovinskim pravima u vlasništvu Općine, kao i</w:t>
      </w:r>
      <w:r w:rsidR="00F1243B" w:rsidRPr="00EB4DFA">
        <w:rPr>
          <w:rFonts w:ascii="Arial Nova Light" w:hAnsi="Arial Nova Light" w:cs="Times New Roman"/>
          <w:bCs/>
          <w:sz w:val="23"/>
          <w:szCs w:val="23"/>
        </w:rPr>
        <w:t xml:space="preserve"> </w:t>
      </w:r>
      <w:r w:rsidRPr="00EB4DFA">
        <w:rPr>
          <w:rFonts w:ascii="Arial Nova Light" w:hAnsi="Arial Nova Light" w:cs="Times New Roman"/>
          <w:bCs/>
          <w:sz w:val="23"/>
          <w:szCs w:val="23"/>
        </w:rPr>
        <w:t>prihodima i rashodima Općine u skladu sa zakonom, ovim Statutom i općim aktima Općine,</w:t>
      </w:r>
    </w:p>
    <w:p w14:paraId="70839B40" w14:textId="77777777" w:rsidR="00376F12"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 xml:space="preserve">10. </w:t>
      </w:r>
      <w:r w:rsidR="00376F12" w:rsidRPr="00EB4DFA">
        <w:rPr>
          <w:rFonts w:ascii="Arial Nova Light" w:hAnsi="Arial Nova Light" w:cs="Times New Roman"/>
          <w:bCs/>
          <w:sz w:val="23"/>
          <w:szCs w:val="23"/>
        </w:rPr>
        <w:t xml:space="preserve">odlučuje o stjecanju i otuđivanju nekretnina i pokretnina Općine i </w:t>
      </w:r>
      <w:r w:rsidR="00471987" w:rsidRPr="00EB4DFA">
        <w:rPr>
          <w:rFonts w:ascii="Arial Nova Light" w:hAnsi="Arial Nova Light" w:cs="Times New Roman"/>
          <w:bCs/>
          <w:sz w:val="23"/>
          <w:szCs w:val="23"/>
        </w:rPr>
        <w:t xml:space="preserve">drugom </w:t>
      </w:r>
      <w:r w:rsidR="00376F12" w:rsidRPr="00EB4DFA">
        <w:rPr>
          <w:rFonts w:ascii="Arial Nova Light" w:hAnsi="Arial Nova Light" w:cs="Times New Roman"/>
          <w:bCs/>
          <w:sz w:val="23"/>
          <w:szCs w:val="23"/>
        </w:rPr>
        <w:t>raspolaganju imovinom u skladu sa Zakonom, ovim Statutom i posebnim propisima,</w:t>
      </w:r>
    </w:p>
    <w:p w14:paraId="03E7D90B"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11. usmjerava djelovanje upravnog tijela Općine u obavljanju poslova iz njegovog</w:t>
      </w:r>
      <w:r w:rsidR="00F1243B" w:rsidRPr="00EB4DFA">
        <w:rPr>
          <w:rFonts w:ascii="Arial Nova Light" w:hAnsi="Arial Nova Light" w:cs="Times New Roman"/>
          <w:bCs/>
          <w:sz w:val="23"/>
          <w:szCs w:val="23"/>
        </w:rPr>
        <w:t xml:space="preserve"> </w:t>
      </w:r>
      <w:r w:rsidRPr="00EB4DFA">
        <w:rPr>
          <w:rFonts w:ascii="Arial Nova Light" w:hAnsi="Arial Nova Light" w:cs="Times New Roman"/>
          <w:bCs/>
          <w:sz w:val="23"/>
          <w:szCs w:val="23"/>
        </w:rPr>
        <w:t>samoupravnog djelokruga i obavlja nadzor nad zakonitošću rada,</w:t>
      </w:r>
    </w:p>
    <w:p w14:paraId="707E38F6"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12. odgovara za zakonitost rada upravnog tijela Općine,</w:t>
      </w:r>
    </w:p>
    <w:p w14:paraId="355C1786"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13. imenuje i razrješava pročelnika upravnog tijela Općine,</w:t>
      </w:r>
    </w:p>
    <w:p w14:paraId="28FF47B9"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14. donosi pravilnik o unutarnjem redu upravnog odjela,</w:t>
      </w:r>
    </w:p>
    <w:p w14:paraId="646F4817"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15. donosi odluku o kriterijima i načinu ocjenjivanja službenika i namještenika,</w:t>
      </w:r>
    </w:p>
    <w:p w14:paraId="1C2D89ED"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16. odgovoran je za uspostavu, razvoj i provedbu sustava unutarnjih financijskih kontrola</w:t>
      </w:r>
      <w:r w:rsidR="00F1243B" w:rsidRPr="00EB4DFA">
        <w:rPr>
          <w:rFonts w:ascii="Arial Nova Light" w:hAnsi="Arial Nova Light" w:cs="Times New Roman"/>
          <w:bCs/>
          <w:sz w:val="23"/>
          <w:szCs w:val="23"/>
        </w:rPr>
        <w:t xml:space="preserve"> </w:t>
      </w:r>
      <w:r w:rsidRPr="00EB4DFA">
        <w:rPr>
          <w:rFonts w:ascii="Arial Nova Light" w:hAnsi="Arial Nova Light" w:cs="Times New Roman"/>
          <w:bCs/>
          <w:sz w:val="23"/>
          <w:szCs w:val="23"/>
        </w:rPr>
        <w:t>(financijsko upravljanje i kontrola te unutarnja revizija) u Općini,</w:t>
      </w:r>
    </w:p>
    <w:p w14:paraId="1A110E56"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17. podnosi Općinskom vijeću odgovarajuća izvješća,</w:t>
      </w:r>
    </w:p>
    <w:p w14:paraId="1B5FA66D"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18. obavlja nadzor nad zakonitošću rada tijela mjesnih odbora,</w:t>
      </w:r>
    </w:p>
    <w:p w14:paraId="3F806B61" w14:textId="77777777" w:rsidR="003A0C25"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19. zaključuje ugovore i druge pravne poslove u skladu sa zakonom i drugim propisima,</w:t>
      </w:r>
    </w:p>
    <w:p w14:paraId="3CA44287" w14:textId="77777777" w:rsidR="00376F12" w:rsidRPr="00EB4DFA" w:rsidRDefault="003A0C2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 xml:space="preserve">20. </w:t>
      </w:r>
      <w:r w:rsidR="00376F12" w:rsidRPr="00EB4DFA">
        <w:rPr>
          <w:rFonts w:ascii="Arial Nova Light" w:hAnsi="Arial Nova Light" w:cs="Times New Roman"/>
          <w:bCs/>
          <w:sz w:val="23"/>
          <w:szCs w:val="23"/>
        </w:rPr>
        <w:t>imenuje i razrješuje predstavnike Općine u tijelima javnih ustanova, trgovačkih društava i drugih pravnih osoba iz članka 17. alineja 9. ovog Statuta, osim ako posebnim zakonom nije drugačije određeno</w:t>
      </w:r>
    </w:p>
    <w:p w14:paraId="04990A2A" w14:textId="77777777" w:rsidR="003A0C25" w:rsidRPr="00EB4DFA" w:rsidRDefault="00376F1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21. obavlja i druge poslove utvrđene zakonom i ovim Statutom.</w:t>
      </w:r>
    </w:p>
    <w:p w14:paraId="7E27ADEB" w14:textId="77777777" w:rsidR="00376F12" w:rsidRPr="00EB4DFA" w:rsidRDefault="00376F1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lastRenderedPageBreak/>
        <w:tab/>
      </w:r>
      <w:r w:rsidR="00471987" w:rsidRPr="00EB4DFA">
        <w:rPr>
          <w:rFonts w:ascii="Arial Nova Light" w:hAnsi="Arial Nova Light" w:cs="Times New Roman"/>
          <w:bCs/>
          <w:sz w:val="23"/>
          <w:szCs w:val="23"/>
        </w:rPr>
        <w:t>Odluku o imenovanju i razrješenju iz stavka 1. točke 20. ovog članka Općinski načelnik je dužan objaviti u prvom broju Službenih novina Grada Pazina koji slijedi nakon donošenja te odluke.</w:t>
      </w:r>
    </w:p>
    <w:p w14:paraId="53480735" w14:textId="77777777" w:rsidR="00F1243B" w:rsidRPr="00EB4DFA" w:rsidRDefault="00F1243B" w:rsidP="00EB4DFA">
      <w:pPr>
        <w:tabs>
          <w:tab w:val="left" w:pos="567"/>
        </w:tabs>
        <w:spacing w:after="0" w:line="276" w:lineRule="auto"/>
        <w:jc w:val="center"/>
        <w:rPr>
          <w:rFonts w:ascii="Arial Nova Light" w:hAnsi="Arial Nova Light" w:cs="Times New Roman"/>
          <w:b/>
          <w:sz w:val="23"/>
          <w:szCs w:val="23"/>
        </w:rPr>
      </w:pPr>
    </w:p>
    <w:p w14:paraId="0D495965" w14:textId="77777777" w:rsidR="003A0C25" w:rsidRPr="00EB4DFA" w:rsidRDefault="003A0C25"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31.</w:t>
      </w:r>
    </w:p>
    <w:p w14:paraId="51F722B3"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3A0C25" w:rsidRPr="00EB4DFA">
        <w:rPr>
          <w:rFonts w:ascii="Arial Nova Light" w:hAnsi="Arial Nova Light" w:cs="Times New Roman"/>
          <w:bCs/>
          <w:sz w:val="23"/>
          <w:szCs w:val="23"/>
        </w:rPr>
        <w:t>Načelnik o svom radu izvještava Općinsko vijeće dva (2) puta godišnje i to najkasnije do 30.</w:t>
      </w:r>
      <w:r w:rsidRPr="00EB4DFA">
        <w:rPr>
          <w:rFonts w:ascii="Arial Nova Light" w:hAnsi="Arial Nova Light" w:cs="Times New Roman"/>
          <w:bCs/>
          <w:sz w:val="23"/>
          <w:szCs w:val="23"/>
        </w:rPr>
        <w:t xml:space="preserve"> </w:t>
      </w:r>
      <w:r w:rsidR="003A0C25" w:rsidRPr="00EB4DFA">
        <w:rPr>
          <w:rFonts w:ascii="Arial Nova Light" w:hAnsi="Arial Nova Light" w:cs="Times New Roman"/>
          <w:bCs/>
          <w:sz w:val="23"/>
          <w:szCs w:val="23"/>
        </w:rPr>
        <w:t>travnja tekuće godine za drugo polugodište protekle godine i do 30. rujna za prvo polugodište tekuće</w:t>
      </w:r>
      <w:r w:rsidRPr="00EB4DFA">
        <w:rPr>
          <w:rFonts w:ascii="Arial Nova Light" w:hAnsi="Arial Nova Light" w:cs="Times New Roman"/>
          <w:bCs/>
          <w:sz w:val="23"/>
          <w:szCs w:val="23"/>
        </w:rPr>
        <w:t xml:space="preserve"> </w:t>
      </w:r>
      <w:r w:rsidR="003A0C25" w:rsidRPr="00EB4DFA">
        <w:rPr>
          <w:rFonts w:ascii="Arial Nova Light" w:hAnsi="Arial Nova Light" w:cs="Times New Roman"/>
          <w:bCs/>
          <w:sz w:val="23"/>
          <w:szCs w:val="23"/>
        </w:rPr>
        <w:t>godine.</w:t>
      </w:r>
    </w:p>
    <w:p w14:paraId="10FB10E9"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p>
    <w:p w14:paraId="0AC472FF" w14:textId="77777777" w:rsidR="003A0C25" w:rsidRPr="00EB4DFA" w:rsidRDefault="003A0C25"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32.</w:t>
      </w:r>
    </w:p>
    <w:p w14:paraId="2D7C4487" w14:textId="77777777" w:rsidR="003A0C25"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3A0C25" w:rsidRPr="00EB4DFA">
        <w:rPr>
          <w:rFonts w:ascii="Arial Nova Light" w:hAnsi="Arial Nova Light" w:cs="Times New Roman"/>
          <w:bCs/>
          <w:sz w:val="23"/>
          <w:szCs w:val="23"/>
        </w:rPr>
        <w:t>Općinsko vijeće može, pored izvještaja iz članka 31. ovoga Statuta, od Načelnika tražiti i izvješća</w:t>
      </w:r>
      <w:r w:rsidRPr="00EB4DFA">
        <w:rPr>
          <w:rFonts w:ascii="Arial Nova Light" w:hAnsi="Arial Nova Light" w:cs="Times New Roman"/>
          <w:bCs/>
          <w:sz w:val="23"/>
          <w:szCs w:val="23"/>
        </w:rPr>
        <w:t xml:space="preserve"> </w:t>
      </w:r>
      <w:r w:rsidR="003A0C25" w:rsidRPr="00EB4DFA">
        <w:rPr>
          <w:rFonts w:ascii="Arial Nova Light" w:hAnsi="Arial Nova Light" w:cs="Times New Roman"/>
          <w:bCs/>
          <w:sz w:val="23"/>
          <w:szCs w:val="23"/>
        </w:rPr>
        <w:t>o pojedinim pitanjima iz područja njegovoga rada i djelokruga.</w:t>
      </w:r>
    </w:p>
    <w:p w14:paraId="135DC91C" w14:textId="77777777" w:rsidR="003A0C25"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3A0C25" w:rsidRPr="00EB4DFA">
        <w:rPr>
          <w:rFonts w:ascii="Arial Nova Light" w:hAnsi="Arial Nova Light" w:cs="Times New Roman"/>
          <w:bCs/>
          <w:sz w:val="23"/>
          <w:szCs w:val="23"/>
        </w:rPr>
        <w:t xml:space="preserve">Prijedlog za dostavljanje izvještaja u smislu stavka 1. ovoga članka može podnijeti </w:t>
      </w:r>
      <w:r w:rsidR="00376F12" w:rsidRPr="00EB4DFA">
        <w:rPr>
          <w:rFonts w:ascii="Arial Nova Light" w:hAnsi="Arial Nova Light" w:cs="Times New Roman"/>
          <w:bCs/>
          <w:sz w:val="23"/>
          <w:szCs w:val="23"/>
        </w:rPr>
        <w:t>najmanje jedna trećina</w:t>
      </w:r>
      <w:r w:rsidR="003A0C25" w:rsidRPr="00EB4DFA">
        <w:rPr>
          <w:rFonts w:ascii="Arial Nova Light" w:hAnsi="Arial Nova Light" w:cs="Times New Roman"/>
          <w:bCs/>
          <w:sz w:val="23"/>
          <w:szCs w:val="23"/>
        </w:rPr>
        <w:t xml:space="preserve"> članova Općinskog vijeća.</w:t>
      </w:r>
    </w:p>
    <w:p w14:paraId="0FF8F764" w14:textId="77777777" w:rsidR="003A0C25"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3A0C25" w:rsidRPr="00EB4DFA">
        <w:rPr>
          <w:rFonts w:ascii="Arial Nova Light" w:hAnsi="Arial Nova Light" w:cs="Times New Roman"/>
          <w:bCs/>
          <w:sz w:val="23"/>
          <w:szCs w:val="23"/>
        </w:rPr>
        <w:t xml:space="preserve">Prijedlog, potpisan od </w:t>
      </w:r>
      <w:r w:rsidR="00376F12" w:rsidRPr="00EB4DFA">
        <w:rPr>
          <w:rFonts w:ascii="Arial Nova Light" w:hAnsi="Arial Nova Light" w:cs="Times New Roman"/>
          <w:bCs/>
          <w:sz w:val="23"/>
          <w:szCs w:val="23"/>
        </w:rPr>
        <w:t>predlagatelja</w:t>
      </w:r>
      <w:r w:rsidR="003A0C25" w:rsidRPr="00EB4DFA">
        <w:rPr>
          <w:rFonts w:ascii="Arial Nova Light" w:hAnsi="Arial Nova Light" w:cs="Times New Roman"/>
          <w:bCs/>
          <w:sz w:val="23"/>
          <w:szCs w:val="23"/>
        </w:rPr>
        <w:t>, podnosi se predsjedniku Općinskog vijeća u pisanom</w:t>
      </w:r>
      <w:r w:rsidRPr="00EB4DFA">
        <w:rPr>
          <w:rFonts w:ascii="Arial Nova Light" w:hAnsi="Arial Nova Light" w:cs="Times New Roman"/>
          <w:bCs/>
          <w:sz w:val="23"/>
          <w:szCs w:val="23"/>
        </w:rPr>
        <w:t xml:space="preserve"> </w:t>
      </w:r>
      <w:r w:rsidR="003A0C25" w:rsidRPr="00EB4DFA">
        <w:rPr>
          <w:rFonts w:ascii="Arial Nova Light" w:hAnsi="Arial Nova Light" w:cs="Times New Roman"/>
          <w:bCs/>
          <w:sz w:val="23"/>
          <w:szCs w:val="23"/>
        </w:rPr>
        <w:t>obliku. U prijedlogu mora u obliku zaključka biti jasno postavljeno, formulirano i obrazloženo pitanje o</w:t>
      </w:r>
      <w:r w:rsidRPr="00EB4DFA">
        <w:rPr>
          <w:rFonts w:ascii="Arial Nova Light" w:hAnsi="Arial Nova Light" w:cs="Times New Roman"/>
          <w:bCs/>
          <w:sz w:val="23"/>
          <w:szCs w:val="23"/>
        </w:rPr>
        <w:t xml:space="preserve"> </w:t>
      </w:r>
      <w:r w:rsidR="003A0C25" w:rsidRPr="00EB4DFA">
        <w:rPr>
          <w:rFonts w:ascii="Arial Nova Light" w:hAnsi="Arial Nova Light" w:cs="Times New Roman"/>
          <w:bCs/>
          <w:sz w:val="23"/>
          <w:szCs w:val="23"/>
        </w:rPr>
        <w:t>kojem se traži izvještaj.</w:t>
      </w:r>
    </w:p>
    <w:p w14:paraId="5D375DFD"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p>
    <w:p w14:paraId="301DA8A0" w14:textId="77777777" w:rsidR="003A0C25" w:rsidRPr="00EB4DFA" w:rsidRDefault="003A0C25"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33.</w:t>
      </w:r>
    </w:p>
    <w:p w14:paraId="7CDAC34F" w14:textId="77777777" w:rsidR="003A0C25"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3A0C25" w:rsidRPr="00EB4DFA">
        <w:rPr>
          <w:rFonts w:ascii="Arial Nova Light" w:hAnsi="Arial Nova Light" w:cs="Times New Roman"/>
          <w:bCs/>
          <w:sz w:val="23"/>
          <w:szCs w:val="23"/>
        </w:rPr>
        <w:t>Predsjednik Općinskog vijeća, ako ocijeni da je prijedlog uredno sastavljen i podnesen, stavlja</w:t>
      </w:r>
      <w:r w:rsidRPr="00EB4DFA">
        <w:rPr>
          <w:rFonts w:ascii="Arial Nova Light" w:hAnsi="Arial Nova Light" w:cs="Times New Roman"/>
          <w:bCs/>
          <w:sz w:val="23"/>
          <w:szCs w:val="23"/>
        </w:rPr>
        <w:t xml:space="preserve"> </w:t>
      </w:r>
      <w:r w:rsidR="003A0C25" w:rsidRPr="00EB4DFA">
        <w:rPr>
          <w:rFonts w:ascii="Arial Nova Light" w:hAnsi="Arial Nova Light" w:cs="Times New Roman"/>
          <w:bCs/>
          <w:sz w:val="23"/>
          <w:szCs w:val="23"/>
        </w:rPr>
        <w:t>prijedlog na dnevni red prve sjednice Općinskog vijeća koja se održava nakon primitka prijedloga, ali ne</w:t>
      </w:r>
      <w:r w:rsidRPr="00EB4DFA">
        <w:rPr>
          <w:rFonts w:ascii="Arial Nova Light" w:hAnsi="Arial Nova Light" w:cs="Times New Roman"/>
          <w:bCs/>
          <w:sz w:val="23"/>
          <w:szCs w:val="23"/>
        </w:rPr>
        <w:t xml:space="preserve"> </w:t>
      </w:r>
      <w:r w:rsidR="003A0C25" w:rsidRPr="00EB4DFA">
        <w:rPr>
          <w:rFonts w:ascii="Arial Nova Light" w:hAnsi="Arial Nova Light" w:cs="Times New Roman"/>
          <w:bCs/>
          <w:sz w:val="23"/>
          <w:szCs w:val="23"/>
        </w:rPr>
        <w:t>prije proteka 30 dana od dana zaprimanja prijedloga.</w:t>
      </w:r>
    </w:p>
    <w:p w14:paraId="6F83AEF3" w14:textId="77777777" w:rsidR="003A0C25"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3A0C25" w:rsidRPr="00EB4DFA">
        <w:rPr>
          <w:rFonts w:ascii="Arial Nova Light" w:hAnsi="Arial Nova Light" w:cs="Times New Roman"/>
          <w:bCs/>
          <w:sz w:val="23"/>
          <w:szCs w:val="23"/>
        </w:rPr>
        <w:t>Na sjednici Općinskog vijeća predlagatelj može obrazložiti svoj prijedlog.</w:t>
      </w:r>
    </w:p>
    <w:p w14:paraId="29DB86DB"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3A0C25" w:rsidRPr="00EB4DFA">
        <w:rPr>
          <w:rFonts w:ascii="Arial Nova Light" w:hAnsi="Arial Nova Light" w:cs="Times New Roman"/>
          <w:bCs/>
          <w:sz w:val="23"/>
          <w:szCs w:val="23"/>
        </w:rPr>
        <w:t>Načelnik se na sjednici Općinskog vijeća ima pravo usmeno očitovati o podnesenom prijedlogu</w:t>
      </w:r>
      <w:r w:rsidR="005F4925" w:rsidRPr="00EB4DFA">
        <w:rPr>
          <w:rFonts w:ascii="Arial Nova Light" w:hAnsi="Arial Nova Light" w:cs="Times New Roman"/>
          <w:bCs/>
          <w:sz w:val="23"/>
          <w:szCs w:val="23"/>
        </w:rPr>
        <w:t>.</w:t>
      </w:r>
    </w:p>
    <w:p w14:paraId="65D14CA8"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p>
    <w:p w14:paraId="2976C5B7" w14:textId="77777777" w:rsidR="00F1243B" w:rsidRPr="00EB4DFA" w:rsidRDefault="00F1243B"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34.</w:t>
      </w:r>
    </w:p>
    <w:p w14:paraId="4C8BBA8C"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Podnositelji prijedloga iz članka 32. ovoga Statuta mogu prijedlog povući najkasnije do početka rada sjednice Općinskog vijeća na kojoj će se odlučivati o prijedlogu.</w:t>
      </w:r>
    </w:p>
    <w:p w14:paraId="27806820"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p>
    <w:p w14:paraId="0427503F" w14:textId="77777777" w:rsidR="00F1243B" w:rsidRPr="00EB4DFA" w:rsidRDefault="00F1243B"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35.</w:t>
      </w:r>
    </w:p>
    <w:p w14:paraId="733E3256" w14:textId="44DA0D4A" w:rsidR="00F1243B"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Općinsko vijeće o prijedlogu iz članka 32. ovoga Statuta donosi Zaključak većinom glasova svih članova.</w:t>
      </w:r>
    </w:p>
    <w:p w14:paraId="7C3C994F" w14:textId="77777777" w:rsidR="00EB4DFA" w:rsidRPr="00EB4DFA" w:rsidRDefault="00EB4DFA" w:rsidP="00EB4DFA">
      <w:pPr>
        <w:tabs>
          <w:tab w:val="left" w:pos="567"/>
        </w:tabs>
        <w:spacing w:after="0" w:line="276" w:lineRule="auto"/>
        <w:jc w:val="both"/>
        <w:rPr>
          <w:rFonts w:ascii="Arial Nova Light" w:hAnsi="Arial Nova Light" w:cs="Times New Roman"/>
          <w:bCs/>
          <w:sz w:val="23"/>
          <w:szCs w:val="23"/>
        </w:rPr>
      </w:pPr>
    </w:p>
    <w:p w14:paraId="341E08F3" w14:textId="77777777" w:rsidR="00F1243B" w:rsidRPr="00EB4DFA" w:rsidRDefault="00F1243B"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36.</w:t>
      </w:r>
    </w:p>
    <w:p w14:paraId="7F4A27EB"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Svojim Zaključkom o prihvaćanju prijedloga iz članaka 32. i 35. ovoga Statuta, Općinsko vijeće utvrđuje rok u kojem mu je Načelnik obvezan dostaviti izvještaj.</w:t>
      </w:r>
    </w:p>
    <w:p w14:paraId="5AEA53D0"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Ako Općinsko vijeće nije prihvatilo prijedlog iz članaka 32. i 35. ovoga Statuta, prijedlog za dostavljanje izvještaja o istom ili o bitno podudarnom pitanju ne može se Načelniku ponovno podnijeti prije isteka roka od godinu (1) dana od dana kada je Općinsko vijeće odbilo prijedlog za dostavljanje izvještaja.</w:t>
      </w:r>
    </w:p>
    <w:p w14:paraId="6A9E2CB3"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p>
    <w:p w14:paraId="5125BC92" w14:textId="77777777" w:rsidR="00F1243B" w:rsidRPr="00EB4DFA" w:rsidRDefault="00F1243B"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37.</w:t>
      </w:r>
    </w:p>
    <w:p w14:paraId="2FC01C4F"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Član Općinskog vijeća može Načelniku postavljati pitanja o njegovom radu.</w:t>
      </w:r>
    </w:p>
    <w:p w14:paraId="780AD26B"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Način i postupak postavljanja pitanja i davanja odgovora uređuje se Poslovnikom Općinskog vijeća.</w:t>
      </w:r>
    </w:p>
    <w:p w14:paraId="52375D43"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p>
    <w:p w14:paraId="3101C010" w14:textId="77777777" w:rsidR="00F1243B" w:rsidRPr="00EB4DFA" w:rsidRDefault="00F1243B"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lastRenderedPageBreak/>
        <w:t>Članak 38.</w:t>
      </w:r>
    </w:p>
    <w:p w14:paraId="2B31EECB" w14:textId="77777777" w:rsidR="00B031A5"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B031A5" w:rsidRPr="00EB4DFA">
        <w:rPr>
          <w:rFonts w:ascii="Arial Nova Light" w:hAnsi="Arial Nova Light" w:cs="Times New Roman"/>
          <w:bCs/>
          <w:sz w:val="23"/>
          <w:szCs w:val="23"/>
        </w:rPr>
        <w:t>Ako za vrijeme trajanja mandata Općinskog načelnika nastupe okolnosti zbog kojih je Općinski načelnik onemogućen obavljati svoju dužnost zbog duže odsutnosti ili drugih razloga spriječenosti, Općinskog načelnika zamijenit će privremeni zamjenik kojeg će imenovati Općinski načelnik na početku mandata iz reda članova Općinskog vijeća.</w:t>
      </w:r>
    </w:p>
    <w:p w14:paraId="35A2B870" w14:textId="77777777" w:rsidR="00B031A5" w:rsidRPr="00EB4DFA" w:rsidRDefault="006A47D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B031A5" w:rsidRPr="00EB4DFA">
        <w:rPr>
          <w:rFonts w:ascii="Arial Nova Light" w:hAnsi="Arial Nova Light" w:cs="Times New Roman"/>
          <w:bCs/>
          <w:sz w:val="23"/>
          <w:szCs w:val="23"/>
        </w:rPr>
        <w:t>Odluku o imenovanju privremenog zamjenika iz reda članova Općinskog vijeća, Općinski načelnik može promijeniti tijekom mandata.</w:t>
      </w:r>
    </w:p>
    <w:p w14:paraId="3E8A8099" w14:textId="77777777" w:rsidR="00B031A5" w:rsidRPr="00EB4DFA" w:rsidRDefault="006A47D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B031A5" w:rsidRPr="00EB4DFA">
        <w:rPr>
          <w:rFonts w:ascii="Arial Nova Light" w:hAnsi="Arial Nova Light" w:cs="Times New Roman"/>
          <w:bCs/>
          <w:sz w:val="23"/>
          <w:szCs w:val="23"/>
        </w:rPr>
        <w:t>Zamjenik Općinskog načelnika iz stavka 1. ovoga članka je privremeni zamjenik Općinskog načelnika koji zamjenjuje Općinskog načelnika za vrijeme trajanja duže odsutnosti ili drugih razloga spriječenosti zbog kojih je Općinski načelnik kojemu mandat nije prestao onemogućen obavljati svoju dužnost.</w:t>
      </w:r>
    </w:p>
    <w:p w14:paraId="6274343D" w14:textId="77777777" w:rsidR="00B031A5" w:rsidRPr="00EB4DFA" w:rsidRDefault="006A47D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B031A5" w:rsidRPr="00EB4DFA">
        <w:rPr>
          <w:rFonts w:ascii="Arial Nova Light" w:hAnsi="Arial Nova Light" w:cs="Times New Roman"/>
          <w:bCs/>
          <w:sz w:val="23"/>
          <w:szCs w:val="23"/>
        </w:rPr>
        <w:t>Privremeni zamjenik ovlašten je obavljati samo redovne i nužne poslove kako bi se osiguralo nesmetano funkcioniranje Općine.</w:t>
      </w:r>
    </w:p>
    <w:p w14:paraId="1F04ED04" w14:textId="77777777" w:rsidR="00B031A5" w:rsidRPr="00EB4DFA" w:rsidRDefault="006A47D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B031A5" w:rsidRPr="00EB4DFA">
        <w:rPr>
          <w:rFonts w:ascii="Arial Nova Light" w:hAnsi="Arial Nova Light" w:cs="Times New Roman"/>
          <w:bCs/>
          <w:sz w:val="23"/>
          <w:szCs w:val="23"/>
        </w:rPr>
        <w:t>Privremeni zamjenik za vrijeme zamjenjivanja Općinskog načelnika ostvaruje prava Općinskog načelnika.</w:t>
      </w:r>
    </w:p>
    <w:p w14:paraId="1B0578AA" w14:textId="77777777" w:rsidR="00B031A5" w:rsidRPr="00EB4DFA" w:rsidRDefault="006A47D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B031A5" w:rsidRPr="00EB4DFA">
        <w:rPr>
          <w:rFonts w:ascii="Arial Nova Light" w:hAnsi="Arial Nova Light" w:cs="Times New Roman"/>
          <w:bCs/>
          <w:sz w:val="23"/>
          <w:szCs w:val="23"/>
        </w:rPr>
        <w:t>Ako zbog okolnosti iz stavka 1. ovoga članka nastupi prestanak mandata Općinskog načelnika, raspisat će se prijevremeni izbori za Općinskog načelnika. Do provedbe prijevremenih izbora dužnost Općinskog načelnika obnašat će povjerenik Vlade Republike Hrvatske.</w:t>
      </w:r>
    </w:p>
    <w:p w14:paraId="3BF2CCCD" w14:textId="77777777" w:rsidR="00B031A5" w:rsidRPr="00EB4DFA" w:rsidRDefault="006A47D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B031A5" w:rsidRPr="00EB4DFA">
        <w:rPr>
          <w:rFonts w:ascii="Arial Nova Light" w:hAnsi="Arial Nova Light" w:cs="Times New Roman"/>
          <w:bCs/>
          <w:sz w:val="23"/>
          <w:szCs w:val="23"/>
        </w:rPr>
        <w:t>Ovlast privremenog zamjenika za zamjenjivanje Općinskog načelnika prestaje danom nastavljanja obavljanja dužnosti Općinskog načelnika po prestanku razloga zbog kojih je Općinski načelnik bio onemogućen u obavljanju svoje dužnosti, odnosno u slučaju iz stavka 6. ovoga članka danom stupanja na snagu rješenja o imenovanju povjerenika Vlade Republike Hrvatske.</w:t>
      </w:r>
    </w:p>
    <w:p w14:paraId="6CA7B368" w14:textId="77777777" w:rsidR="00B031A5" w:rsidRPr="00EB4DFA" w:rsidRDefault="006A47D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B031A5" w:rsidRPr="00EB4DFA">
        <w:rPr>
          <w:rFonts w:ascii="Arial Nova Light" w:hAnsi="Arial Nova Light" w:cs="Times New Roman"/>
          <w:bCs/>
          <w:sz w:val="23"/>
          <w:szCs w:val="23"/>
        </w:rPr>
        <w:t>O okolnostima iz stavka 1. i 2. ovoga članka Općinski načelnik ili pročelnik Jedinstvenog upravnog odjela dužan je obavijestiti predsjednika Općinskog vijeća odmah po nastanku tih okolnosti.</w:t>
      </w:r>
    </w:p>
    <w:p w14:paraId="789A7BF0" w14:textId="77777777" w:rsidR="00F1243B" w:rsidRPr="00EB4DFA" w:rsidRDefault="006A47D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B031A5" w:rsidRPr="00EB4DFA">
        <w:rPr>
          <w:rFonts w:ascii="Arial Nova Light" w:hAnsi="Arial Nova Light" w:cs="Times New Roman"/>
          <w:bCs/>
          <w:sz w:val="23"/>
          <w:szCs w:val="23"/>
        </w:rPr>
        <w:t>O okolnostima iz stavka 6. ovoga članka predsjednik Općinskog vijeća će u roku od 8 dana obavijestiti Vladu Republike Hrvatske radi raspisivanja prijevremenih izbora za novog Općinskog načelnika.</w:t>
      </w:r>
    </w:p>
    <w:p w14:paraId="59919A66"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p>
    <w:p w14:paraId="41DD30C4" w14:textId="77777777" w:rsidR="00F1243B" w:rsidRPr="00EB4DFA" w:rsidRDefault="00F1243B"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39.</w:t>
      </w:r>
      <w:r w:rsidR="00B031A5" w:rsidRPr="00EB4DFA">
        <w:rPr>
          <w:rFonts w:ascii="Arial Nova Light" w:hAnsi="Arial Nova Light" w:cs="Times New Roman"/>
          <w:b/>
          <w:sz w:val="23"/>
          <w:szCs w:val="23"/>
        </w:rPr>
        <w:t xml:space="preserve"> - brisan</w:t>
      </w:r>
    </w:p>
    <w:p w14:paraId="5DA4B6C1" w14:textId="3BD26C34"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p>
    <w:p w14:paraId="1303E501" w14:textId="77777777" w:rsidR="00F1243B" w:rsidRPr="00EB4DFA" w:rsidRDefault="00F1243B"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40.</w:t>
      </w:r>
    </w:p>
    <w:p w14:paraId="17751781" w14:textId="77777777" w:rsidR="003B4084"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636967" w:rsidRPr="00EB4DFA">
        <w:rPr>
          <w:rFonts w:ascii="Arial Nova Light" w:hAnsi="Arial Nova Light" w:cs="Times New Roman"/>
          <w:bCs/>
          <w:sz w:val="23"/>
          <w:szCs w:val="23"/>
        </w:rPr>
        <w:t>Općinskom načelniku mandat prestaje po sili zakona u slučajevima propisanim posebnim zakonom</w:t>
      </w:r>
      <w:r w:rsidR="003B4084" w:rsidRPr="00EB4DFA">
        <w:rPr>
          <w:rFonts w:ascii="Arial Nova Light" w:hAnsi="Arial Nova Light" w:cs="Times New Roman"/>
          <w:bCs/>
          <w:sz w:val="23"/>
          <w:szCs w:val="23"/>
        </w:rPr>
        <w:t>.</w:t>
      </w:r>
    </w:p>
    <w:p w14:paraId="021375ED" w14:textId="77777777" w:rsidR="003B4084" w:rsidRPr="00EB4DFA" w:rsidRDefault="003B4084"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Načelnik mo</w:t>
      </w:r>
      <w:r w:rsidR="00636967" w:rsidRPr="00EB4DFA">
        <w:rPr>
          <w:rFonts w:ascii="Arial Nova Light" w:hAnsi="Arial Nova Light" w:cs="Times New Roman"/>
          <w:bCs/>
          <w:sz w:val="23"/>
          <w:szCs w:val="23"/>
        </w:rPr>
        <w:t>že</w:t>
      </w:r>
      <w:r w:rsidRPr="00EB4DFA">
        <w:rPr>
          <w:rFonts w:ascii="Arial Nova Light" w:hAnsi="Arial Nova Light" w:cs="Times New Roman"/>
          <w:bCs/>
          <w:sz w:val="23"/>
          <w:szCs w:val="23"/>
        </w:rPr>
        <w:t xml:space="preserve"> se opozvati putem referenduma i u postupku propisanom zakonom.</w:t>
      </w:r>
    </w:p>
    <w:p w14:paraId="3F9FB234" w14:textId="77777777" w:rsidR="00F1243B" w:rsidRPr="00EB4DFA" w:rsidRDefault="003B4084"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636967" w:rsidRPr="00EB4DFA">
        <w:rPr>
          <w:rFonts w:ascii="Arial Nova Light" w:hAnsi="Arial Nova Light" w:cs="Times New Roman"/>
          <w:bCs/>
          <w:sz w:val="23"/>
          <w:szCs w:val="23"/>
        </w:rPr>
        <w:t>Ako prije isteka mandata prestane mandat Općinskom načelniku, raspisat će se prijevremeni izbori za Općinskog načelnika. Do provedbe prijevremenih izbora dužnost Općinskog načelnika obnašat će povjerenik Vlade Republike Hrvatske.</w:t>
      </w:r>
    </w:p>
    <w:p w14:paraId="6C845C11" w14:textId="77777777" w:rsidR="005469B1" w:rsidRPr="00EB4DFA" w:rsidRDefault="005469B1" w:rsidP="00EB4DFA">
      <w:pPr>
        <w:tabs>
          <w:tab w:val="left" w:pos="567"/>
        </w:tabs>
        <w:spacing w:after="0" w:line="276" w:lineRule="auto"/>
        <w:jc w:val="both"/>
        <w:rPr>
          <w:rFonts w:ascii="Arial Nova Light" w:hAnsi="Arial Nova Light" w:cs="Times New Roman"/>
          <w:bCs/>
          <w:sz w:val="23"/>
          <w:szCs w:val="23"/>
        </w:rPr>
      </w:pPr>
    </w:p>
    <w:p w14:paraId="2CCCED97" w14:textId="77777777" w:rsidR="00F1243B" w:rsidRPr="00EB4DFA" w:rsidRDefault="00F1243B"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41.</w:t>
      </w:r>
    </w:p>
    <w:p w14:paraId="4CC3859C"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Odnos Općinskog vijeća i Načelnika uređuje se Poslovnikom Općinskog vijeća.</w:t>
      </w:r>
    </w:p>
    <w:p w14:paraId="03E97DA7"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p>
    <w:p w14:paraId="2F862A30" w14:textId="77777777" w:rsidR="00F1243B" w:rsidRPr="00EB4DFA" w:rsidRDefault="00F1243B"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42.</w:t>
      </w:r>
    </w:p>
    <w:p w14:paraId="490D47F5"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 xml:space="preserve">Načelnik, za proučavanje i razmatranje pojedinih pitanja iz svoga djelokruga, za pripremanje određenih akata i podloga ili za praćenje stanja u pojedinim područjima može osnivati radna tijela (odbore, povjerenstva), imenovati kolegij i/li stručni tim, te </w:t>
      </w:r>
      <w:r w:rsidRPr="00EB4DFA">
        <w:rPr>
          <w:rFonts w:ascii="Arial Nova Light" w:hAnsi="Arial Nova Light" w:cs="Times New Roman"/>
          <w:bCs/>
          <w:sz w:val="23"/>
          <w:szCs w:val="23"/>
        </w:rPr>
        <w:lastRenderedPageBreak/>
        <w:t>zadužiti stručne vanjske suradnike za pripremu prijedloga odluka i drugih akata iz svoga djelokruga, kao i za davanja mišljenja i prijedloga u vezi s drugim pitanjima iz svoga djelokruga, ako su ta pitanja od interesa za Općinu.</w:t>
      </w:r>
    </w:p>
    <w:p w14:paraId="1D8E57A6"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p>
    <w:p w14:paraId="78C54661" w14:textId="77777777" w:rsidR="00F1243B" w:rsidRPr="00EB4DFA" w:rsidRDefault="00F1243B"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43.</w:t>
      </w:r>
    </w:p>
    <w:p w14:paraId="4329F797"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Rad Načelnika je javan.</w:t>
      </w:r>
    </w:p>
    <w:p w14:paraId="3C0C3B8A"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Načelnik je dužan izvješćivati javnost s obavljanjem poslova iz samoupravnog djelokruga Općine izjavama za medije, objavljivanjem općih i drugih akata u službenom glasilu Općine, putem internet stranice ili na drugi način u skladu s ovim Statutom.</w:t>
      </w:r>
    </w:p>
    <w:p w14:paraId="3C54F540"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Službene izjave o radu Načelnika i općinske uprave daje Načelnik ili druga ovlaštena osoba.</w:t>
      </w:r>
    </w:p>
    <w:p w14:paraId="2753C7E5"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p>
    <w:p w14:paraId="542861CD" w14:textId="77777777" w:rsidR="00F1243B" w:rsidRPr="00EB4DFA" w:rsidRDefault="00F1243B"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IV. OPĆINSKA UPRAVA</w:t>
      </w:r>
    </w:p>
    <w:p w14:paraId="2C3CC57F" w14:textId="77777777" w:rsidR="00B33919" w:rsidRPr="00EB4DFA" w:rsidRDefault="00B33919" w:rsidP="00EB4DFA">
      <w:pPr>
        <w:tabs>
          <w:tab w:val="left" w:pos="567"/>
        </w:tabs>
        <w:spacing w:after="0" w:line="276" w:lineRule="auto"/>
        <w:jc w:val="center"/>
        <w:rPr>
          <w:rFonts w:ascii="Arial Nova Light" w:hAnsi="Arial Nova Light" w:cs="Times New Roman"/>
          <w:b/>
          <w:sz w:val="23"/>
          <w:szCs w:val="23"/>
        </w:rPr>
      </w:pPr>
    </w:p>
    <w:p w14:paraId="327172AD" w14:textId="77777777" w:rsidR="00F1243B" w:rsidRPr="00EB4DFA" w:rsidRDefault="00F1243B"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44.</w:t>
      </w:r>
    </w:p>
    <w:p w14:paraId="45493302" w14:textId="77777777" w:rsidR="003A0C25"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CC3F63" w:rsidRPr="00EB4DFA">
        <w:rPr>
          <w:rFonts w:ascii="Arial Nova Light" w:hAnsi="Arial Nova Light" w:cs="Times New Roman"/>
          <w:bCs/>
          <w:sz w:val="23"/>
          <w:szCs w:val="23"/>
        </w:rPr>
        <w:t>Za obavljanje poslova iz samoupravnog djelokruga Općine kao i povjerenih poslova državne uprave, u Općini se ustrojava Jedinstveni upravni odjel Općine Cerovlje (u daljnjem tekstu: upravni odjel).</w:t>
      </w:r>
    </w:p>
    <w:p w14:paraId="2436BD9A"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Upravni odjel osniva se odlukom Općinskog vijeća kojom se uređuje njegovo ustrojstvo, djelokrug i druga pitanja značajna za njegov rad.</w:t>
      </w:r>
    </w:p>
    <w:p w14:paraId="631489AC"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p>
    <w:p w14:paraId="25F26553" w14:textId="77777777" w:rsidR="00F1243B" w:rsidRPr="00EB4DFA" w:rsidRDefault="00F1243B"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45.</w:t>
      </w:r>
    </w:p>
    <w:p w14:paraId="5F25F2D3"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Upravni odjel, u okviru prava i dužnosti Općine, priprema prijedloge odluka i drugih općih akata, neposredno izvršava opće i pojedinačne akte koje donose Općinsko vijeće i Načelnik, prati stanje u upravnim područjima, rješava u upravnim stvarima, poduzima mjere za koje je ovlašten općim aktima Općinskog vijeća, te obavlja i druge poslove.</w:t>
      </w:r>
    </w:p>
    <w:p w14:paraId="4DE1620B"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Svojim radom upravni odjel je dužna omogućiti učinkovito ostvarivanje prava, obveza i potreba građana i pravnih osoba u skladu sa zakonom, ovim Statutom i drugim propisima.</w:t>
      </w:r>
    </w:p>
    <w:p w14:paraId="5A7B0E38" w14:textId="77777777" w:rsidR="005469B1" w:rsidRPr="00EB4DFA" w:rsidRDefault="005469B1" w:rsidP="00EB4DFA">
      <w:pPr>
        <w:tabs>
          <w:tab w:val="left" w:pos="567"/>
        </w:tabs>
        <w:spacing w:after="0" w:line="276" w:lineRule="auto"/>
        <w:jc w:val="both"/>
        <w:rPr>
          <w:rFonts w:ascii="Arial Nova Light" w:hAnsi="Arial Nova Light" w:cs="Times New Roman"/>
          <w:bCs/>
          <w:sz w:val="23"/>
          <w:szCs w:val="23"/>
        </w:rPr>
      </w:pPr>
    </w:p>
    <w:p w14:paraId="3DDD6C76" w14:textId="77777777" w:rsidR="00F1243B" w:rsidRPr="00EB4DFA" w:rsidRDefault="00F1243B"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46.</w:t>
      </w:r>
    </w:p>
    <w:p w14:paraId="7296B6D7"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Upravnim odjelom upravlja pročelnik kojeg na temelju javnog natječaja imenuje Načelnik.</w:t>
      </w:r>
    </w:p>
    <w:p w14:paraId="1AF15D5B"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Načelnik može razriješiti pročelnik ako se steknu uvjeti propisani zakonom.</w:t>
      </w:r>
    </w:p>
    <w:p w14:paraId="38971A4A"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p>
    <w:p w14:paraId="17D8657F" w14:textId="77777777" w:rsidR="00F1243B" w:rsidRPr="00EB4DFA" w:rsidRDefault="00F1243B"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47.</w:t>
      </w:r>
    </w:p>
    <w:p w14:paraId="63BA8018"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Za obavljanje poslova iz djelokruga upravnog odjela pročelnik odgovara Načelniku.</w:t>
      </w:r>
    </w:p>
    <w:p w14:paraId="04D0F316"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U obavljanju poslova iz stavka 1. ovoga članka pročelnik je dužan pridržavati se uputa Načelnika.</w:t>
      </w:r>
    </w:p>
    <w:p w14:paraId="5F0A48B7" w14:textId="77777777" w:rsidR="00B33919" w:rsidRPr="00EB4DFA" w:rsidRDefault="00B33919" w:rsidP="00EB4DFA">
      <w:pPr>
        <w:tabs>
          <w:tab w:val="left" w:pos="567"/>
        </w:tabs>
        <w:spacing w:after="0" w:line="276" w:lineRule="auto"/>
        <w:jc w:val="both"/>
        <w:rPr>
          <w:rFonts w:ascii="Arial Nova Light" w:hAnsi="Arial Nova Light" w:cs="Times New Roman"/>
          <w:bCs/>
          <w:sz w:val="23"/>
          <w:szCs w:val="23"/>
        </w:rPr>
      </w:pPr>
    </w:p>
    <w:p w14:paraId="28947763" w14:textId="77777777" w:rsidR="00F1243B" w:rsidRPr="00EB4DFA" w:rsidRDefault="00F1243B"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48.</w:t>
      </w:r>
    </w:p>
    <w:p w14:paraId="62B4E1D0"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Rad jedinstvenog upravnog odjela usmjerava, koordinira i nadzire Načelnik.</w:t>
      </w:r>
    </w:p>
    <w:p w14:paraId="5047C207"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U smislu stavka 1. ovog članka Načelnik osigurava suradnju s upravnim odjelom u izvršavanju poslova i zadaća iz njegovog djelokruga, obavlja nadzor nad zakonitošću rada upravnog odjela u izvršavanju njegovih zadaća iz samoupravnog djelokruga Općine, brine se o osiguravanju uvjeta za obavljanje tih poslova i zadaća, potiče i osigurava uvjete za trajno osposobljavanje i usavršavanje službenika, te poduzima druge mjere za njihovo djelovanje.</w:t>
      </w:r>
    </w:p>
    <w:p w14:paraId="6BEB5BBC"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p>
    <w:p w14:paraId="3F2B294B" w14:textId="77777777" w:rsidR="00F1243B" w:rsidRPr="00EB4DFA" w:rsidRDefault="00F1243B"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49.</w:t>
      </w:r>
    </w:p>
    <w:p w14:paraId="75DBEE98" w14:textId="77777777" w:rsidR="003B4084"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3B4084" w:rsidRPr="00EB4DFA">
        <w:rPr>
          <w:rFonts w:ascii="Arial Nova Light" w:hAnsi="Arial Nova Light" w:cs="Times New Roman"/>
          <w:bCs/>
          <w:sz w:val="23"/>
          <w:szCs w:val="23"/>
        </w:rPr>
        <w:t>Općina može obavljanje pojedinih poslova iz svog samoupravnog djelokruga organizirati zajednički s drugom jedinicom lokalne samouprave ili više jedinica lokalne samouprave, osnivanjem zajedničkog tijela, zajedničkog upravnog odjela ili službe, zajedničkog trgovačkog društva ili se obavljanje pojedinih poslova može organizirati zajednički u skladu s posebnim zakonom.</w:t>
      </w:r>
    </w:p>
    <w:p w14:paraId="115D40F2" w14:textId="77777777" w:rsidR="003B4084" w:rsidRPr="00EB4DFA" w:rsidRDefault="003B4084"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Odluku o obavljanju poslova na način opisan u stavku 1. ovog članka donosi Općinsko vijeće, a međusobni odnosi u zajedničkom organiziranju poslova uređuju se posebnim sporazumom kojeg potpisuje Načelnik.</w:t>
      </w:r>
    </w:p>
    <w:p w14:paraId="419143FA" w14:textId="77777777" w:rsidR="00F1243B" w:rsidRPr="00EB4DFA" w:rsidRDefault="003B4084"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Na osnovu odluke Općinskog vijeća o osnivanju, ustrojstvu i djelokrugu zajedničkog upravnog tijela iz stavka 1. ovoga članka Načelnik će sklopiti sporazum o osnivanju zajedničkog upravnog tijela kojim se propisuje financiranje, način upravljanja, odgovornost, statusna pitanja službenika i namještenika i druga pitanja od značaja za to tijelo.</w:t>
      </w:r>
    </w:p>
    <w:p w14:paraId="7CE9B345" w14:textId="77777777" w:rsidR="00501145" w:rsidRPr="00EB4DFA" w:rsidRDefault="00501145" w:rsidP="00EB4DFA">
      <w:pPr>
        <w:tabs>
          <w:tab w:val="left" w:pos="567"/>
        </w:tabs>
        <w:spacing w:after="0" w:line="276" w:lineRule="auto"/>
        <w:jc w:val="both"/>
        <w:rPr>
          <w:rFonts w:ascii="Arial Nova Light" w:hAnsi="Arial Nova Light" w:cs="Times New Roman"/>
          <w:bCs/>
          <w:sz w:val="23"/>
          <w:szCs w:val="23"/>
        </w:rPr>
      </w:pPr>
    </w:p>
    <w:p w14:paraId="12CA12B2" w14:textId="77777777" w:rsidR="00F1243B" w:rsidRPr="00EB4DFA" w:rsidRDefault="00F1243B"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V. USTROJSTVO I RAD JAVNIH SLUŽBI</w:t>
      </w:r>
    </w:p>
    <w:p w14:paraId="6D3BF933" w14:textId="77777777" w:rsidR="00B33919" w:rsidRPr="00EB4DFA" w:rsidRDefault="00B33919" w:rsidP="00EB4DFA">
      <w:pPr>
        <w:tabs>
          <w:tab w:val="left" w:pos="567"/>
        </w:tabs>
        <w:spacing w:after="0" w:line="276" w:lineRule="auto"/>
        <w:jc w:val="center"/>
        <w:rPr>
          <w:rFonts w:ascii="Arial Nova Light" w:hAnsi="Arial Nova Light" w:cs="Times New Roman"/>
          <w:b/>
          <w:sz w:val="23"/>
          <w:szCs w:val="23"/>
        </w:rPr>
      </w:pPr>
    </w:p>
    <w:p w14:paraId="30D3FEC2" w14:textId="77777777" w:rsidR="00F1243B" w:rsidRPr="00EB4DFA" w:rsidRDefault="00F1243B"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50.</w:t>
      </w:r>
    </w:p>
    <w:p w14:paraId="4FE11B3D"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Za obavljanje odgovarajućih poslova iz svog samoupravnog djelokruga, Općina može osnovati trgovačka društva i ustanove u svom vlasništvu, sukladno zakonu.</w:t>
      </w:r>
    </w:p>
    <w:p w14:paraId="09DEC6EF"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Trgovačka društva i ustanove iz stavka 1. ovog članka djelatnosti iz njihova djelokruga obavljaju kao javnu službu.</w:t>
      </w:r>
    </w:p>
    <w:p w14:paraId="42827526"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p>
    <w:p w14:paraId="21D500BB" w14:textId="77777777" w:rsidR="00F1243B" w:rsidRPr="00EB4DFA" w:rsidRDefault="00F1243B"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51.</w:t>
      </w:r>
    </w:p>
    <w:p w14:paraId="0389DC2E"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Općina nadzire rad i vodi brigu o racionalnom i zakonitom radu trgovačkih društava i ustanova u svom vlasništvu, odnosno suvlasništvu.</w:t>
      </w:r>
    </w:p>
    <w:p w14:paraId="5AD086CF"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Trgovačka društva i ustanove iz stavka 1. ovoga članka dužni su, po potrebi, a najmanje jednom godišnje, podnijeti izvještaj Načelniku.</w:t>
      </w:r>
    </w:p>
    <w:p w14:paraId="0CD09296" w14:textId="77777777" w:rsidR="00501145" w:rsidRPr="00EB4DFA" w:rsidRDefault="00501145" w:rsidP="00EB4DFA">
      <w:pPr>
        <w:tabs>
          <w:tab w:val="left" w:pos="567"/>
        </w:tabs>
        <w:spacing w:after="0" w:line="276" w:lineRule="auto"/>
        <w:jc w:val="both"/>
        <w:rPr>
          <w:rFonts w:ascii="Arial Nova Light" w:hAnsi="Arial Nova Light" w:cs="Times New Roman"/>
          <w:bCs/>
          <w:sz w:val="23"/>
          <w:szCs w:val="23"/>
        </w:rPr>
      </w:pPr>
    </w:p>
    <w:p w14:paraId="2A8447A3" w14:textId="77777777" w:rsidR="00F1243B" w:rsidRPr="00EB4DFA" w:rsidRDefault="00F1243B"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VI. MJESNA SAMOUPRAVA</w:t>
      </w:r>
    </w:p>
    <w:p w14:paraId="2FBCFBCD" w14:textId="77777777" w:rsidR="00B33919" w:rsidRPr="00EB4DFA" w:rsidRDefault="00B33919" w:rsidP="00EB4DFA">
      <w:pPr>
        <w:tabs>
          <w:tab w:val="left" w:pos="567"/>
        </w:tabs>
        <w:spacing w:after="0" w:line="276" w:lineRule="auto"/>
        <w:jc w:val="center"/>
        <w:rPr>
          <w:rFonts w:ascii="Arial Nova Light" w:hAnsi="Arial Nova Light" w:cs="Times New Roman"/>
          <w:b/>
          <w:sz w:val="23"/>
          <w:szCs w:val="23"/>
        </w:rPr>
      </w:pPr>
    </w:p>
    <w:p w14:paraId="0014BB2C" w14:textId="77777777" w:rsidR="00F1243B" w:rsidRPr="00EB4DFA" w:rsidRDefault="00F1243B"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52.</w:t>
      </w:r>
    </w:p>
    <w:p w14:paraId="365D3657"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Na području Općine osnivaju se mjesni odbori kao oblici neposrednog sudjelovanja građana u odlučivanju o lokalnim poslovima od neposrednog i svakodnevnog utjecaja na život i rad građana.</w:t>
      </w:r>
    </w:p>
    <w:p w14:paraId="30FA79A8" w14:textId="77777777" w:rsidR="008025F8"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3B4084" w:rsidRPr="00EB4DFA">
        <w:rPr>
          <w:rFonts w:ascii="Arial Nova Light" w:hAnsi="Arial Nova Light" w:cs="Times New Roman"/>
          <w:bCs/>
          <w:sz w:val="23"/>
          <w:szCs w:val="23"/>
        </w:rPr>
        <w:t>Mjesni odbori osnivaju se za jedno naselje ili više međusobno povezanih manjih naselja koji u odnosu na ostale dijelove čine zasebnu cjelinu.</w:t>
      </w:r>
    </w:p>
    <w:p w14:paraId="1419DF2D" w14:textId="77777777" w:rsidR="003B4084" w:rsidRPr="00EB4DFA" w:rsidRDefault="003B4084" w:rsidP="00EB4DFA">
      <w:pPr>
        <w:tabs>
          <w:tab w:val="left" w:pos="567"/>
        </w:tabs>
        <w:spacing w:after="0" w:line="276" w:lineRule="auto"/>
        <w:jc w:val="both"/>
        <w:rPr>
          <w:rFonts w:ascii="Arial Nova Light" w:hAnsi="Arial Nova Light" w:cs="Times New Roman"/>
          <w:bCs/>
          <w:sz w:val="23"/>
          <w:szCs w:val="23"/>
        </w:rPr>
      </w:pPr>
    </w:p>
    <w:p w14:paraId="183785D8" w14:textId="77777777" w:rsidR="00F1243B" w:rsidRPr="00EB4DFA" w:rsidRDefault="00F1243B"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53.</w:t>
      </w:r>
    </w:p>
    <w:p w14:paraId="2516614C"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Mjesni odbori na području Općine su:</w:t>
      </w:r>
    </w:p>
    <w:p w14:paraId="669F726E"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1. Mjesni odbor CEROVLJE za naselja Cerovlje s pripadajućim dijelovima naselja (selima) Cerovlje i Stipani, za naselja Previž s pripadajućim dijelovima naselja (selima) Anzuri, Bubići, Čohilji, Grandići, Grešti, Juršići, Lovrečići, Previž i Stancija Previž.</w:t>
      </w:r>
    </w:p>
    <w:p w14:paraId="0DF5CD4A"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2. Mjesni odbor BORUT za naselje Borut s pripadajućim dijelovima naselja (selima) Borut, Budaki, Bužići, Čuleti, Dausi, Grdinići, Moloni, Orlovići, Poli Farož, Poljanice, Sandalji i Selo.</w:t>
      </w:r>
    </w:p>
    <w:p w14:paraId="29D155DE"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lastRenderedPageBreak/>
        <w:tab/>
        <w:t>3. Mjesni odbor DRAGUĆ za naselje Draguć s pripadajućim dijelovima naselja (selima) Draguć, Zajerci, Kovačići, Marinčići, Markulini, za naselje Korelići s pripadajućim dijelovima naselja (selima) Bijančići, Brčine, Jakolići, Korelići, Krpani, Mesarići, Rigi, Ravni, Glavini i Komari i naselje Oslići s pripadajućim dijelovima naselja (selima) Baštini, Bezjaki, Flegi, Oslići, Šegari, Škrinjari i Tibole.</w:t>
      </w:r>
    </w:p>
    <w:p w14:paraId="5ED7F226"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4. Mjesni odbor GOLOGORICA za naselje Gologorica s pripadajućim dijelovima naselja (selima) Baroni, Gologorica, Gospodi, Jakotići, Juratići, Posini, Piljani, Rismanica, Sidreti, Stancija, Stepen, Štrapići, Vicini i Zovići.</w:t>
      </w:r>
    </w:p>
    <w:p w14:paraId="1D71871B"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5. Mjesni odbor GOLOGORIČKI DOL za naselje Gologorički Dol s pripadajućim dijelovima naselja (selima) Bratičići, Gržani, Kočebari, Lukačići, Radetići, Stancija, Šepčići i Želeski.</w:t>
      </w:r>
    </w:p>
    <w:p w14:paraId="2758CE7B" w14:textId="77777777" w:rsidR="00F1243B"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F1243B" w:rsidRPr="00EB4DFA">
        <w:rPr>
          <w:rFonts w:ascii="Arial Nova Light" w:hAnsi="Arial Nova Light" w:cs="Times New Roman"/>
          <w:bCs/>
          <w:sz w:val="23"/>
          <w:szCs w:val="23"/>
        </w:rPr>
        <w:t>6. Mjesni odbor GRADINJE zs naselje Gradinje s pripadajućim dijelovima naselja (selima)</w:t>
      </w:r>
      <w:r w:rsidRPr="00EB4DFA">
        <w:rPr>
          <w:rFonts w:ascii="Arial Nova Light" w:hAnsi="Arial Nova Light" w:cs="Times New Roman"/>
          <w:bCs/>
          <w:sz w:val="23"/>
          <w:szCs w:val="23"/>
        </w:rPr>
        <w:t xml:space="preserve"> </w:t>
      </w:r>
      <w:r w:rsidR="00F1243B" w:rsidRPr="00EB4DFA">
        <w:rPr>
          <w:rFonts w:ascii="Arial Nova Light" w:hAnsi="Arial Nova Light" w:cs="Times New Roman"/>
          <w:bCs/>
          <w:sz w:val="23"/>
          <w:szCs w:val="23"/>
        </w:rPr>
        <w:t>Banovina, Gajani, Kranjčići, Mandari, Matuljci, Muzlovci, Rogovinci i Runkovci.</w:t>
      </w:r>
    </w:p>
    <w:p w14:paraId="14F61CF4" w14:textId="77777777" w:rsidR="00F1243B"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F1243B" w:rsidRPr="00EB4DFA">
        <w:rPr>
          <w:rFonts w:ascii="Arial Nova Light" w:hAnsi="Arial Nova Light" w:cs="Times New Roman"/>
          <w:bCs/>
          <w:sz w:val="23"/>
          <w:szCs w:val="23"/>
        </w:rPr>
        <w:t>7. Mjesni odbor GRIMALDA za naselje Grimalda s pripadajućim dijelovima naselja (selima)</w:t>
      </w:r>
      <w:r w:rsidRPr="00EB4DFA">
        <w:rPr>
          <w:rFonts w:ascii="Arial Nova Light" w:hAnsi="Arial Nova Light" w:cs="Times New Roman"/>
          <w:bCs/>
          <w:sz w:val="23"/>
          <w:szCs w:val="23"/>
        </w:rPr>
        <w:t xml:space="preserve"> </w:t>
      </w:r>
      <w:r w:rsidR="00F1243B" w:rsidRPr="00EB4DFA">
        <w:rPr>
          <w:rFonts w:ascii="Arial Nova Light" w:hAnsi="Arial Nova Light" w:cs="Times New Roman"/>
          <w:bCs/>
          <w:sz w:val="23"/>
          <w:szCs w:val="23"/>
        </w:rPr>
        <w:t>Cerje, Grimalda, Krušjak, Podmeja i Podmerišće.</w:t>
      </w:r>
    </w:p>
    <w:p w14:paraId="40C16F11" w14:textId="77777777" w:rsidR="00F1243B"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F1243B" w:rsidRPr="00EB4DFA">
        <w:rPr>
          <w:rFonts w:ascii="Arial Nova Light" w:hAnsi="Arial Nova Light" w:cs="Times New Roman"/>
          <w:bCs/>
          <w:sz w:val="23"/>
          <w:szCs w:val="23"/>
        </w:rPr>
        <w:t>8. Mjesni odbor PAGUBICE za naselje Pagubice s pripadajućim dijelovima naselja (selima)</w:t>
      </w:r>
      <w:r w:rsidRPr="00EB4DFA">
        <w:rPr>
          <w:rFonts w:ascii="Arial Nova Light" w:hAnsi="Arial Nova Light" w:cs="Times New Roman"/>
          <w:bCs/>
          <w:sz w:val="23"/>
          <w:szCs w:val="23"/>
        </w:rPr>
        <w:t xml:space="preserve"> </w:t>
      </w:r>
      <w:r w:rsidR="00F1243B" w:rsidRPr="00EB4DFA">
        <w:rPr>
          <w:rFonts w:ascii="Arial Nova Light" w:hAnsi="Arial Nova Light" w:cs="Times New Roman"/>
          <w:bCs/>
          <w:sz w:val="23"/>
          <w:szCs w:val="23"/>
        </w:rPr>
        <w:t>Drenovik, Mlake, Omošćice, Orlišće, Pagubice i Zabrdo.</w:t>
      </w:r>
    </w:p>
    <w:p w14:paraId="57CEC261" w14:textId="77777777" w:rsidR="00F1243B"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F1243B" w:rsidRPr="00EB4DFA">
        <w:rPr>
          <w:rFonts w:ascii="Arial Nova Light" w:hAnsi="Arial Nova Light" w:cs="Times New Roman"/>
          <w:bCs/>
          <w:sz w:val="23"/>
          <w:szCs w:val="23"/>
        </w:rPr>
        <w:t>9. Mjesni odbor PAZ za naselje Paz s pripadajućim dijelovima naselja (selima) Andrejevići,</w:t>
      </w:r>
      <w:r w:rsidRPr="00EB4DFA">
        <w:rPr>
          <w:rFonts w:ascii="Arial Nova Light" w:hAnsi="Arial Nova Light" w:cs="Times New Roman"/>
          <w:bCs/>
          <w:sz w:val="23"/>
          <w:szCs w:val="23"/>
        </w:rPr>
        <w:t xml:space="preserve"> </w:t>
      </w:r>
      <w:r w:rsidR="00F1243B" w:rsidRPr="00EB4DFA">
        <w:rPr>
          <w:rFonts w:ascii="Arial Nova Light" w:hAnsi="Arial Nova Light" w:cs="Times New Roman"/>
          <w:bCs/>
          <w:sz w:val="23"/>
          <w:szCs w:val="23"/>
        </w:rPr>
        <w:t>Bregi, Čehi, Filipići, Furuli, Gržini, Ivančići, Muzari, Perčevija, Rakovik, Rudetija, Tenčići, Tupaljica,</w:t>
      </w:r>
      <w:r w:rsidRPr="00EB4DFA">
        <w:rPr>
          <w:rFonts w:ascii="Arial Nova Light" w:hAnsi="Arial Nova Light" w:cs="Times New Roman"/>
          <w:bCs/>
          <w:sz w:val="23"/>
          <w:szCs w:val="23"/>
        </w:rPr>
        <w:t xml:space="preserve"> </w:t>
      </w:r>
      <w:r w:rsidR="00F1243B" w:rsidRPr="00EB4DFA">
        <w:rPr>
          <w:rFonts w:ascii="Arial Nova Light" w:hAnsi="Arial Nova Light" w:cs="Times New Roman"/>
          <w:bCs/>
          <w:sz w:val="23"/>
          <w:szCs w:val="23"/>
        </w:rPr>
        <w:t>Makarunska Vas i Paz, za naselje Belaj s pripadajućim dijelovima naselja (selima) Barešići, Belaj,</w:t>
      </w:r>
      <w:r w:rsidRPr="00EB4DFA">
        <w:rPr>
          <w:rFonts w:ascii="Arial Nova Light" w:hAnsi="Arial Nova Light" w:cs="Times New Roman"/>
          <w:bCs/>
          <w:sz w:val="23"/>
          <w:szCs w:val="23"/>
        </w:rPr>
        <w:t xml:space="preserve"> </w:t>
      </w:r>
      <w:r w:rsidR="00F1243B" w:rsidRPr="00EB4DFA">
        <w:rPr>
          <w:rFonts w:ascii="Arial Nova Light" w:hAnsi="Arial Nova Light" w:cs="Times New Roman"/>
          <w:bCs/>
          <w:sz w:val="23"/>
          <w:szCs w:val="23"/>
        </w:rPr>
        <w:t>Fućki, Kovači, Miličići, Perasići, Šerebi, Šimunci, Špelići, Tajnari i Vala Belajska.</w:t>
      </w:r>
    </w:p>
    <w:p w14:paraId="3203EFF6" w14:textId="77777777" w:rsidR="00F1243B"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F1243B" w:rsidRPr="00EB4DFA">
        <w:rPr>
          <w:rFonts w:ascii="Arial Nova Light" w:hAnsi="Arial Nova Light" w:cs="Times New Roman"/>
          <w:bCs/>
          <w:sz w:val="23"/>
          <w:szCs w:val="23"/>
        </w:rPr>
        <w:t>10. Mjesni odbor NOVAKI PAZINSKI za naselje Novaki Pazinski s pripadajućim dijelovima</w:t>
      </w:r>
      <w:r w:rsidRPr="00EB4DFA">
        <w:rPr>
          <w:rFonts w:ascii="Arial Nova Light" w:hAnsi="Arial Nova Light" w:cs="Times New Roman"/>
          <w:bCs/>
          <w:sz w:val="23"/>
          <w:szCs w:val="23"/>
        </w:rPr>
        <w:t xml:space="preserve"> </w:t>
      </w:r>
      <w:r w:rsidR="00F1243B" w:rsidRPr="00EB4DFA">
        <w:rPr>
          <w:rFonts w:ascii="Arial Nova Light" w:hAnsi="Arial Nova Light" w:cs="Times New Roman"/>
          <w:bCs/>
          <w:sz w:val="23"/>
          <w:szCs w:val="23"/>
        </w:rPr>
        <w:t>naselja (selima) Bani, Brdo, Dujanići, Flegari, Jerončići, Križmani, Martinčići, Mohorići, Novaki</w:t>
      </w:r>
      <w:r w:rsidRPr="00EB4DFA">
        <w:rPr>
          <w:rFonts w:ascii="Arial Nova Light" w:hAnsi="Arial Nova Light" w:cs="Times New Roman"/>
          <w:bCs/>
          <w:sz w:val="23"/>
          <w:szCs w:val="23"/>
        </w:rPr>
        <w:t xml:space="preserve"> </w:t>
      </w:r>
      <w:r w:rsidR="00F1243B" w:rsidRPr="00EB4DFA">
        <w:rPr>
          <w:rFonts w:ascii="Arial Nova Light" w:hAnsi="Arial Nova Light" w:cs="Times New Roman"/>
          <w:bCs/>
          <w:sz w:val="23"/>
          <w:szCs w:val="23"/>
        </w:rPr>
        <w:t>Pazinski, Oravići, Peručići i Skoki, za naselje Ćusi s pripadajućim dijelovima naselja (selima) Ćusi,</w:t>
      </w:r>
      <w:r w:rsidRPr="00EB4DFA">
        <w:rPr>
          <w:rFonts w:ascii="Arial Nova Light" w:hAnsi="Arial Nova Light" w:cs="Times New Roman"/>
          <w:bCs/>
          <w:sz w:val="23"/>
          <w:szCs w:val="23"/>
        </w:rPr>
        <w:t xml:space="preserve"> </w:t>
      </w:r>
      <w:r w:rsidR="00F1243B" w:rsidRPr="00EB4DFA">
        <w:rPr>
          <w:rFonts w:ascii="Arial Nova Light" w:hAnsi="Arial Nova Light" w:cs="Times New Roman"/>
          <w:bCs/>
          <w:sz w:val="23"/>
          <w:szCs w:val="23"/>
        </w:rPr>
        <w:t>Marečići, Srpani, Šegari i Toncini i dio naselja Zarečja s pripadajućim dijelovima naselja (selima)</w:t>
      </w:r>
      <w:r w:rsidRPr="00EB4DFA">
        <w:rPr>
          <w:rFonts w:ascii="Arial Nova Light" w:hAnsi="Arial Nova Light" w:cs="Times New Roman"/>
          <w:bCs/>
          <w:sz w:val="23"/>
          <w:szCs w:val="23"/>
        </w:rPr>
        <w:t xml:space="preserve"> </w:t>
      </w:r>
      <w:r w:rsidR="00F1243B" w:rsidRPr="00EB4DFA">
        <w:rPr>
          <w:rFonts w:ascii="Arial Nova Light" w:hAnsi="Arial Nova Light" w:cs="Times New Roman"/>
          <w:bCs/>
          <w:sz w:val="23"/>
          <w:szCs w:val="23"/>
        </w:rPr>
        <w:t>Kovačići i Šestani.</w:t>
      </w:r>
    </w:p>
    <w:p w14:paraId="5C197959"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p>
    <w:p w14:paraId="58512206" w14:textId="77777777" w:rsidR="00F1243B" w:rsidRPr="00EB4DFA" w:rsidRDefault="00F1243B"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54.</w:t>
      </w:r>
    </w:p>
    <w:p w14:paraId="3B932017" w14:textId="77777777" w:rsidR="003B4084" w:rsidRPr="00EB4DFA" w:rsidRDefault="003B4084"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Ako postoje uvjeti i opravdani razlozi, mogu se osnovati novi mjesni odbori odnosno osnovani mjesni odbori mogu se teritorijalno preustrojiti.</w:t>
      </w:r>
    </w:p>
    <w:p w14:paraId="1642D904" w14:textId="77777777" w:rsidR="00027266" w:rsidRPr="00EB4DFA" w:rsidRDefault="003B4084"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027266" w:rsidRPr="00EB4DFA">
        <w:rPr>
          <w:rFonts w:ascii="Arial Nova Light" w:hAnsi="Arial Nova Light" w:cs="Times New Roman"/>
          <w:bCs/>
          <w:sz w:val="23"/>
          <w:szCs w:val="23"/>
        </w:rPr>
        <w:t>Inicijativu za osnivanje mjesnog odbora, za izdvajanje pojedinog naselja ili dijela naselja radi osnivanja novog mjesnog odbora ili pripajanje drugom mjesnom odboru mogu dati građani na tom području, udruge građana, Vijeće Mjesnog odbora, članovi predstavničkog tijela te Načelnik.</w:t>
      </w:r>
      <w:r w:rsidRPr="00EB4DFA">
        <w:rPr>
          <w:rFonts w:ascii="Arial Nova Light" w:hAnsi="Arial Nova Light" w:cs="Times New Roman"/>
          <w:bCs/>
          <w:sz w:val="23"/>
          <w:szCs w:val="23"/>
        </w:rPr>
        <w:tab/>
      </w:r>
    </w:p>
    <w:p w14:paraId="1D8C2CF2" w14:textId="77777777" w:rsidR="00B57352" w:rsidRPr="00EB4DFA" w:rsidRDefault="00027266"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3B4084" w:rsidRPr="00EB4DFA">
        <w:rPr>
          <w:rFonts w:ascii="Arial Nova Light" w:hAnsi="Arial Nova Light" w:cs="Times New Roman"/>
          <w:bCs/>
          <w:sz w:val="23"/>
          <w:szCs w:val="23"/>
        </w:rPr>
        <w:t>Svaku pojedinačnu inicijativu iz stavka 2. ovoga članka mora potpisati najmanje 10% građana upisanih u popis birača za područje za koje se traži teritorijalni preustroj.</w:t>
      </w:r>
    </w:p>
    <w:p w14:paraId="25A50620" w14:textId="77777777" w:rsidR="003B4084" w:rsidRPr="00EB4DFA" w:rsidRDefault="00027266"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
          <w:sz w:val="23"/>
          <w:szCs w:val="23"/>
        </w:rPr>
        <w:tab/>
      </w:r>
      <w:r w:rsidRPr="00EB4DFA">
        <w:rPr>
          <w:rFonts w:ascii="Arial Nova Light" w:hAnsi="Arial Nova Light" w:cs="Times New Roman"/>
          <w:bCs/>
          <w:sz w:val="23"/>
          <w:szCs w:val="23"/>
        </w:rPr>
        <w:t>Ako prijedlog iz stavka 1. ovog članka podnose građani ili udruge, prijedlog se u pisanom obliku dostavlja Općinskom načelniku.</w:t>
      </w:r>
    </w:p>
    <w:p w14:paraId="46E8B4AB" w14:textId="77777777" w:rsidR="00027266" w:rsidRPr="00EB4DFA" w:rsidRDefault="00027266" w:rsidP="00EB4DFA">
      <w:pPr>
        <w:tabs>
          <w:tab w:val="left" w:pos="567"/>
        </w:tabs>
        <w:spacing w:after="0" w:line="276" w:lineRule="auto"/>
        <w:jc w:val="both"/>
        <w:rPr>
          <w:rFonts w:ascii="Arial Nova Light" w:hAnsi="Arial Nova Light" w:cs="Times New Roman"/>
          <w:bCs/>
          <w:sz w:val="23"/>
          <w:szCs w:val="23"/>
        </w:rPr>
      </w:pPr>
    </w:p>
    <w:p w14:paraId="6867E30E" w14:textId="77777777" w:rsidR="00F1243B" w:rsidRPr="00EB4DFA" w:rsidRDefault="00F1243B"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55.</w:t>
      </w:r>
    </w:p>
    <w:p w14:paraId="747E6F3E"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Pr="00EB4DFA">
        <w:rPr>
          <w:rFonts w:ascii="Arial Nova Light" w:hAnsi="Arial Nova Light" w:cs="Times New Roman"/>
          <w:bCs/>
          <w:sz w:val="23"/>
          <w:szCs w:val="23"/>
        </w:rPr>
        <w:tab/>
      </w:r>
      <w:r w:rsidR="00027266" w:rsidRPr="00EB4DFA">
        <w:rPr>
          <w:rFonts w:ascii="Arial Nova Light" w:hAnsi="Arial Nova Light" w:cs="Times New Roman"/>
          <w:bCs/>
          <w:sz w:val="23"/>
          <w:szCs w:val="23"/>
        </w:rPr>
        <w:t>Prijedlogu za osnivanje mjesnog odbora prilažu se podaci o predlagatelju (imena i prezimena te adrese prebivališta fizičkih osoba, naziv i sjedište pravne osobe), predloženom području i granicama mjesnog odbora, sjedištu mjesnog odbora, nacrt pravila mjesnog odbora te prijedlog poslova i način financiranja mjesnog odbora.</w:t>
      </w:r>
    </w:p>
    <w:p w14:paraId="317E9197" w14:textId="77777777" w:rsidR="00027266" w:rsidRPr="00EB4DFA" w:rsidRDefault="00027266" w:rsidP="00EB4DFA">
      <w:pPr>
        <w:tabs>
          <w:tab w:val="left" w:pos="567"/>
        </w:tabs>
        <w:spacing w:after="0" w:line="276" w:lineRule="auto"/>
        <w:jc w:val="both"/>
        <w:rPr>
          <w:rFonts w:ascii="Arial Nova Light" w:hAnsi="Arial Nova Light" w:cs="Times New Roman"/>
          <w:bCs/>
          <w:sz w:val="23"/>
          <w:szCs w:val="23"/>
        </w:rPr>
      </w:pPr>
    </w:p>
    <w:p w14:paraId="5FA40F44" w14:textId="77777777" w:rsidR="00F1243B" w:rsidRPr="00EB4DFA" w:rsidRDefault="00F1243B"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56.</w:t>
      </w:r>
    </w:p>
    <w:p w14:paraId="33EA937F" w14:textId="77777777" w:rsidR="00027266"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lastRenderedPageBreak/>
        <w:tab/>
      </w:r>
      <w:r w:rsidR="00027266" w:rsidRPr="00EB4DFA">
        <w:rPr>
          <w:rFonts w:ascii="Arial Nova Light" w:hAnsi="Arial Nova Light" w:cs="Times New Roman"/>
          <w:bCs/>
          <w:sz w:val="23"/>
          <w:szCs w:val="23"/>
        </w:rPr>
        <w:t>Općinski načelnik u roku od 15 dana od dana primitka prijedloga utvrđuje je li prijedlog podnesen na način i u postupku utvrđenim zakonom i ovim Statutom.</w:t>
      </w:r>
    </w:p>
    <w:p w14:paraId="49294946" w14:textId="77777777" w:rsidR="00B57352" w:rsidRPr="00EB4DFA" w:rsidRDefault="00027266"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Ukoliko Općinski načelnik utvrdi da prijedlog nije podnesen na propisan način ili da ne sadrži sve potrebne podatke kako bi se po njemu moglo postupati, obavijestiti će o tome predlagatelja i zatražiti da u roku od 15 dana dopuni prijedlog za osnivanje mjesnog odbora.</w:t>
      </w:r>
    </w:p>
    <w:p w14:paraId="4FECEFF9" w14:textId="77777777" w:rsidR="00027266" w:rsidRPr="00EB4DFA" w:rsidRDefault="00027266" w:rsidP="00EB4DFA">
      <w:pPr>
        <w:tabs>
          <w:tab w:val="left" w:pos="567"/>
        </w:tabs>
        <w:spacing w:after="0" w:line="276" w:lineRule="auto"/>
        <w:jc w:val="both"/>
        <w:rPr>
          <w:rFonts w:ascii="Arial Nova Light" w:hAnsi="Arial Nova Light" w:cs="Times New Roman"/>
          <w:bCs/>
          <w:sz w:val="23"/>
          <w:szCs w:val="23"/>
        </w:rPr>
      </w:pPr>
    </w:p>
    <w:p w14:paraId="4FBF12BA" w14:textId="77777777" w:rsidR="00F1243B" w:rsidRPr="00EB4DFA" w:rsidRDefault="00F1243B"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57.</w:t>
      </w:r>
    </w:p>
    <w:p w14:paraId="703E394B" w14:textId="77777777" w:rsidR="00027266"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027266" w:rsidRPr="00EB4DFA">
        <w:rPr>
          <w:rFonts w:ascii="Arial Nova Light" w:hAnsi="Arial Nova Light" w:cs="Times New Roman"/>
          <w:bCs/>
          <w:sz w:val="23"/>
          <w:szCs w:val="23"/>
        </w:rPr>
        <w:t>Pravovaljani prijedlog Općinski načelnik upućuje Općinskom vijeću, koje je dužno izjasniti se o prijedlogu u roku od 60 dana od prijema prijedloga.</w:t>
      </w:r>
    </w:p>
    <w:p w14:paraId="1E28D647" w14:textId="77777777" w:rsidR="00F1243B"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F1243B" w:rsidRPr="00EB4DFA">
        <w:rPr>
          <w:rFonts w:ascii="Arial Nova Light" w:hAnsi="Arial Nova Light" w:cs="Times New Roman"/>
          <w:bCs/>
          <w:sz w:val="23"/>
          <w:szCs w:val="23"/>
        </w:rPr>
        <w:t>Ako Općinsko vijeće prihvati prijedlog za osnivanje novog mjesnog odbora ili za teritorijalni</w:t>
      </w:r>
      <w:r w:rsidRPr="00EB4DFA">
        <w:rPr>
          <w:rFonts w:ascii="Arial Nova Light" w:hAnsi="Arial Nova Light" w:cs="Times New Roman"/>
          <w:bCs/>
          <w:sz w:val="23"/>
          <w:szCs w:val="23"/>
        </w:rPr>
        <w:t xml:space="preserve"> </w:t>
      </w:r>
      <w:r w:rsidR="00F1243B" w:rsidRPr="00EB4DFA">
        <w:rPr>
          <w:rFonts w:ascii="Arial Nova Light" w:hAnsi="Arial Nova Light" w:cs="Times New Roman"/>
          <w:bCs/>
          <w:sz w:val="23"/>
          <w:szCs w:val="23"/>
        </w:rPr>
        <w:t>preustroj osnovanog mjesnog odbora, o tome će donijeti Statutarnu odluku ili promjene Statuta.</w:t>
      </w:r>
    </w:p>
    <w:p w14:paraId="1FB12827" w14:textId="77777777" w:rsidR="00F1243B" w:rsidRPr="00EB4DFA" w:rsidRDefault="00F1243B" w:rsidP="00EB4DFA">
      <w:pPr>
        <w:tabs>
          <w:tab w:val="left" w:pos="567"/>
        </w:tabs>
        <w:spacing w:after="0" w:line="276" w:lineRule="auto"/>
        <w:jc w:val="both"/>
        <w:rPr>
          <w:rFonts w:ascii="Arial Nova Light" w:hAnsi="Arial Nova Light" w:cs="Times New Roman"/>
          <w:bCs/>
          <w:sz w:val="23"/>
          <w:szCs w:val="23"/>
        </w:rPr>
      </w:pPr>
    </w:p>
    <w:p w14:paraId="6A5E2925" w14:textId="77777777" w:rsidR="00B57352" w:rsidRPr="00EB4DFA" w:rsidRDefault="00B57352"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58.</w:t>
      </w:r>
    </w:p>
    <w:p w14:paraId="395D6D7F"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Tijela Mjesnog odbora su Vijeće Mjesnog odbora i Predsjednik Vijeća Mjesnog odbora.</w:t>
      </w:r>
    </w:p>
    <w:p w14:paraId="503E810B" w14:textId="77777777" w:rsidR="005F4925" w:rsidRPr="00EB4DFA" w:rsidRDefault="005F4925" w:rsidP="00EB4DFA">
      <w:pPr>
        <w:tabs>
          <w:tab w:val="left" w:pos="567"/>
        </w:tabs>
        <w:spacing w:after="0" w:line="276" w:lineRule="auto"/>
        <w:jc w:val="both"/>
        <w:rPr>
          <w:rFonts w:ascii="Arial Nova Light" w:hAnsi="Arial Nova Light" w:cs="Times New Roman"/>
          <w:bCs/>
          <w:sz w:val="23"/>
          <w:szCs w:val="23"/>
        </w:rPr>
      </w:pPr>
    </w:p>
    <w:p w14:paraId="08E97005" w14:textId="77777777" w:rsidR="00B57352" w:rsidRPr="00EB4DFA" w:rsidRDefault="00B57352"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59.</w:t>
      </w:r>
    </w:p>
    <w:p w14:paraId="7E7B2E4E" w14:textId="77777777" w:rsidR="003B4084"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3B4084" w:rsidRPr="00EB4DFA">
        <w:rPr>
          <w:rFonts w:ascii="Arial Nova Light" w:hAnsi="Arial Nova Light" w:cs="Times New Roman"/>
          <w:bCs/>
          <w:sz w:val="23"/>
          <w:szCs w:val="23"/>
        </w:rPr>
        <w:t>Općinsko vijeće raspisuje izbore za članove Vijeća mjesnih odbora.</w:t>
      </w:r>
    </w:p>
    <w:p w14:paraId="56AC52E8" w14:textId="77777777" w:rsidR="003B4084" w:rsidRPr="00EB4DFA" w:rsidRDefault="003B4084"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Odlukom Općinskog vijeća kojom se raspisuju izbori određuje se dan njihove provedbe.</w:t>
      </w:r>
    </w:p>
    <w:p w14:paraId="2BF56FC4" w14:textId="77777777" w:rsidR="003B4084" w:rsidRPr="00EB4DFA" w:rsidRDefault="003B4084"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Od dana raspisivanja izbora pa do dana izbora ne može proteći manje od 30 niti više od 60 dana.</w:t>
      </w:r>
    </w:p>
    <w:p w14:paraId="01CD71BF" w14:textId="77777777" w:rsidR="003B4084" w:rsidRPr="00EB4DFA" w:rsidRDefault="003B4084"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Odluka o raspisivanju izbora dostavlja se općinskom izbornom povjerenstvu.</w:t>
      </w:r>
    </w:p>
    <w:p w14:paraId="41916110" w14:textId="77777777" w:rsidR="003B4084" w:rsidRPr="00EB4DFA" w:rsidRDefault="003B4084"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Redovni izbori za članove Vijeća mjesnih odbora održavaju se svake četvrte godine.</w:t>
      </w:r>
    </w:p>
    <w:p w14:paraId="014570E5" w14:textId="77777777" w:rsidR="003B4084" w:rsidRPr="00EB4DFA" w:rsidRDefault="003B4084"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Prijevremeni izbori za članove Vijeća mjesnih odbora kojima je mandat prestao zbog raspuštanja ili izdvajanja ili osnivanja novog mjesnog odbora održavaju se u roku od 90 dana od dana raspuštanja Vijeća odnosno od dana izdvajanja i osnivanja novog mjesnog odbora.</w:t>
      </w:r>
    </w:p>
    <w:p w14:paraId="6008AFA5" w14:textId="77777777" w:rsidR="00B57352" w:rsidRPr="00EB4DFA" w:rsidRDefault="003B4084"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Postupak izbora članova Vijeća mjesnih odbora te druga pitanja u vezi s izborom članova Vijeća uređuju se odlukom koju donosi Općinsko vijeće.</w:t>
      </w:r>
    </w:p>
    <w:p w14:paraId="48473E75" w14:textId="77777777" w:rsidR="003B4084" w:rsidRPr="00EB4DFA" w:rsidRDefault="003B4084" w:rsidP="00EB4DFA">
      <w:pPr>
        <w:tabs>
          <w:tab w:val="left" w:pos="567"/>
        </w:tabs>
        <w:spacing w:after="0" w:line="276" w:lineRule="auto"/>
        <w:jc w:val="both"/>
        <w:rPr>
          <w:rFonts w:ascii="Arial Nova Light" w:hAnsi="Arial Nova Light" w:cs="Times New Roman"/>
          <w:bCs/>
          <w:sz w:val="23"/>
          <w:szCs w:val="23"/>
        </w:rPr>
      </w:pPr>
    </w:p>
    <w:p w14:paraId="7033FAEC" w14:textId="77777777" w:rsidR="00B57352" w:rsidRPr="00EB4DFA" w:rsidRDefault="00B57352"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60.</w:t>
      </w:r>
    </w:p>
    <w:p w14:paraId="152E2992"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Broj članova Vijeća mjesnog odbora je neparan.</w:t>
      </w:r>
    </w:p>
    <w:p w14:paraId="26FD8701"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Vijeće Mjesni odbor Borut, Cerovlje, Gologorica, Grimalda i Novaki Pazinski imaju po sedam (7) članova vijeća.</w:t>
      </w:r>
    </w:p>
    <w:p w14:paraId="6730F758"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Vijeće Mjesni odbor Draguć, Gologorički Dol, Gradinje, Pagubice i Paz imaju po pet (5) članova vijeća.</w:t>
      </w:r>
    </w:p>
    <w:p w14:paraId="5C8DDDD5"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p>
    <w:p w14:paraId="49841FAD" w14:textId="77777777" w:rsidR="00B57352" w:rsidRPr="00EB4DFA" w:rsidRDefault="00B57352"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61.</w:t>
      </w:r>
    </w:p>
    <w:p w14:paraId="6CC00DE1" w14:textId="77777777" w:rsidR="003B4084"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3B4084" w:rsidRPr="00EB4DFA">
        <w:rPr>
          <w:rFonts w:ascii="Arial Nova Light" w:hAnsi="Arial Nova Light" w:cs="Times New Roman"/>
          <w:bCs/>
          <w:sz w:val="23"/>
          <w:szCs w:val="23"/>
        </w:rPr>
        <w:t>Članove Vijeća mjesnih odbora biraju građani s područja mjesnog odbora koji imaju biračko pravo na neposrednim izborima, tajnim glasovanjem, na vrijeme od četiri (4) godine.</w:t>
      </w:r>
    </w:p>
    <w:p w14:paraId="1EE16F5F" w14:textId="77777777" w:rsidR="003B4084" w:rsidRPr="00EB4DFA" w:rsidRDefault="003B4084"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Za člana Vijeća mjesnog odbora može biti biran građanin koji ima biračko pravo i prebivalište na području mjesnog odbora čije se Vijeće bira.</w:t>
      </w:r>
    </w:p>
    <w:p w14:paraId="497A4217" w14:textId="77777777" w:rsidR="00B57352" w:rsidRPr="00EB4DFA" w:rsidRDefault="003B4084"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lastRenderedPageBreak/>
        <w:tab/>
        <w:t>Vijeće mjesnog odbora iz svog sastava, većinom glasova svih članova Vijeća mjesnog odbora, bira Predsjednika Vijeća na vrijeme od četiri (4) godine.</w:t>
      </w:r>
    </w:p>
    <w:p w14:paraId="652A57AD" w14:textId="77777777" w:rsidR="00EB4DFA" w:rsidRDefault="00EB4DFA" w:rsidP="00EB4DFA">
      <w:pPr>
        <w:tabs>
          <w:tab w:val="left" w:pos="567"/>
        </w:tabs>
        <w:spacing w:after="0" w:line="276" w:lineRule="auto"/>
        <w:jc w:val="center"/>
        <w:rPr>
          <w:rFonts w:ascii="Arial Nova Light" w:hAnsi="Arial Nova Light" w:cs="Times New Roman"/>
          <w:b/>
          <w:sz w:val="23"/>
          <w:szCs w:val="23"/>
        </w:rPr>
      </w:pPr>
    </w:p>
    <w:p w14:paraId="72463722" w14:textId="128DCE27" w:rsidR="00B57352" w:rsidRPr="00EB4DFA" w:rsidRDefault="00B57352"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62.</w:t>
      </w:r>
    </w:p>
    <w:p w14:paraId="0ABDF7D6"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 xml:space="preserve">Vijeće Mjesnog odbora donosi Pravila Mjesnog odbora, Poslovnik o svom radu, Program rada Mjesnog odbora, Financijski plan i </w:t>
      </w:r>
      <w:r w:rsidR="003B4084" w:rsidRPr="00EB4DFA">
        <w:rPr>
          <w:rFonts w:ascii="Arial Nova Light" w:hAnsi="Arial Nova Light" w:cs="Times New Roman"/>
          <w:bCs/>
          <w:sz w:val="23"/>
          <w:szCs w:val="23"/>
        </w:rPr>
        <w:t>godišnji izvještaj plana</w:t>
      </w:r>
      <w:r w:rsidRPr="00EB4DFA">
        <w:rPr>
          <w:rFonts w:ascii="Arial Nova Light" w:hAnsi="Arial Nova Light" w:cs="Times New Roman"/>
          <w:bCs/>
          <w:sz w:val="23"/>
          <w:szCs w:val="23"/>
        </w:rPr>
        <w:t>, saziva mjesne zborove građana, odlučuje o korištenju sredstava, utvrđuje prioritete za realizaciju pojedinih programa, surađuje s drugim mjesnim odborima, osniva radna tijela, te bira i razrješuje njihove članove, obavlja druge poslove utvrđene zakonom, ovim Statutom i svojim Pravilima.</w:t>
      </w:r>
    </w:p>
    <w:p w14:paraId="34D9702F"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p>
    <w:p w14:paraId="14B191B2" w14:textId="77777777" w:rsidR="00B57352" w:rsidRPr="00EB4DFA" w:rsidRDefault="00B57352"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63.</w:t>
      </w:r>
    </w:p>
    <w:p w14:paraId="7B2F0C3D"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Predsjednik Vijeća Mjesnog odbora predstavlja Mjesni odbor, organizira rad Mjesnog odbora te saziva i predsjedava sjednicama Vijeća, vodi mjesne zborove građana, informira građane o pitanjima važnim za Mjesni odbor, brine o javnosti rada Mjesnog odbora, te obavlja i druge poslove koje mu povjeri vijeće mjesnog odbora.</w:t>
      </w:r>
    </w:p>
    <w:p w14:paraId="56F5714D"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Za svoj rad predsjednik Vijeća Mjesnog odbora odgovoran je Vijeću Mjesnog odbora, a za obavljanje poslova iz samoupravnog djelokruga Općine, ako je takve poslove Općina prenijela u nadležnost mjesnog odbora - Načelniku.</w:t>
      </w:r>
    </w:p>
    <w:p w14:paraId="21087B9B"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Sjednice Vijeća Mjesnog odbora može sazvati Načelnik.</w:t>
      </w:r>
    </w:p>
    <w:p w14:paraId="5D7A9A9C"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p>
    <w:p w14:paraId="438A4071" w14:textId="77777777" w:rsidR="00B57352" w:rsidRPr="00EB4DFA" w:rsidRDefault="00B57352"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64.</w:t>
      </w:r>
    </w:p>
    <w:p w14:paraId="29D70CDD"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Pravilima Mjesnog odbora, u skladu sa zakonom i ovim Statutom uređuje se ustrojstvo i samoupravni djelokrug Mjesnog odbora, djelokrug i ovlasti tijela Mjesnog odbora, način utvrđivanja i donošenja Programa rada, sadržaj i način donošenja Poslovnika o radu Vijeća Mjesnog odbora, odgovornost za upotrebu sredstava i provođenja odluka, način rada i organiziranja mjesnih zborova, te druga pitanja važna za ostvarivanje prava, obveza i odgovornosti Mjesnog odbora.</w:t>
      </w:r>
    </w:p>
    <w:p w14:paraId="3A153DA5"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Poslovnikom Mjesnog odbora uređuje se način i postupak konstituiranja Vijeća Mjesnog odbora, prava i dužnosti člana Vijeća, način glasovanja i donošenja akata, odluka i zaključaka na sjednicama, javnost rada Vijeća Mjesnog odbora, način vođenja i sadržaj Zapisnika, te druga pitanja od značenja za uredan rad Vijeća Mjesnog odbora.</w:t>
      </w:r>
    </w:p>
    <w:p w14:paraId="5BEAC818"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Programom rada se utvrđuju zadaće koji se tiču vođenja brige o uređenju područja Mjesnog odbora, poboljšanja kvalitete življenja i stanovanja, komunalnih i drugih uslužnih djelatnosti, te poboljšanja i održavanja lokalne infrastrukture, brige o potrebama stanovništva u djelatnostima brige o djeci, odgoja, obrazovanja, socijalne skrbi i zdravlja, očuvanja prirode i zaštite okoliša, zadovoljavanja potreba u kulturi, tjelesnoj kulturi i športu, organizacije i provedbe pučke svečanosti i Dana Mjesnog odbora, te druga pitanja.</w:t>
      </w:r>
    </w:p>
    <w:p w14:paraId="590B22CC"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Osim zadataka iz prethodnog stavka ovoga članka, Mjesni odbor svojim Programom rada utvrđuje i druge zadatke od interesa za područje Mjesnog odbora.</w:t>
      </w:r>
    </w:p>
    <w:p w14:paraId="1B42E366"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Godišnji program mora sadržavati prikaz financijskih sredstava potrebnih za realizaciju programa s naznakom izvora financiranja.</w:t>
      </w:r>
    </w:p>
    <w:p w14:paraId="701A7A1F"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Prijedlog programa rada Vijeće Mjesnog odbora dostavlja Načelniku na suglasnost najkasnije do 1. listopada tekuće godine za narednu godinu.</w:t>
      </w:r>
    </w:p>
    <w:p w14:paraId="42CBEEB3" w14:textId="77777777" w:rsidR="00B57352" w:rsidRPr="00EB4DFA" w:rsidRDefault="00B57352" w:rsidP="00EB4DFA">
      <w:pPr>
        <w:tabs>
          <w:tab w:val="left" w:pos="567"/>
        </w:tabs>
        <w:spacing w:after="0" w:line="276" w:lineRule="auto"/>
        <w:jc w:val="center"/>
        <w:rPr>
          <w:rFonts w:ascii="Arial Nova Light" w:hAnsi="Arial Nova Light" w:cs="Times New Roman"/>
          <w:b/>
          <w:sz w:val="23"/>
          <w:szCs w:val="23"/>
        </w:rPr>
      </w:pPr>
    </w:p>
    <w:p w14:paraId="2491112F" w14:textId="77777777" w:rsidR="00B57352" w:rsidRPr="00EB4DFA" w:rsidRDefault="00B57352"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65.</w:t>
      </w:r>
    </w:p>
    <w:p w14:paraId="6C4D0ED7"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lastRenderedPageBreak/>
        <w:tab/>
        <w:t>Član Vijeća Mjesnog odbora ima pravo i dužnost prisustvovati sjednicama Vijeća mjesnog odbora, predlagati razmatranje pojedinih pitanja iz djelokruga Vijeća mjesnog odbora; raspravljati i izjašnjavati se o svim pitanjima koja su na dnevnom redu sjednica Vijeća mjesnog odbora, te obavlja poslove i izvršava zadaće koje mu u okviru svoga djelokruga povjeri Vijeće mjesnog odbora.</w:t>
      </w:r>
    </w:p>
    <w:p w14:paraId="633F34FB"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Član Vijeća Mjesnog odbora ima i druga prava i dužnosti određena Pravilima mjesnog odbora.</w:t>
      </w:r>
    </w:p>
    <w:p w14:paraId="5E556CBA" w14:textId="77777777" w:rsidR="0078014A" w:rsidRPr="00EB4DFA" w:rsidRDefault="0078014A" w:rsidP="00EB4DFA">
      <w:pPr>
        <w:tabs>
          <w:tab w:val="left" w:pos="567"/>
        </w:tabs>
        <w:spacing w:after="0" w:line="276" w:lineRule="auto"/>
        <w:jc w:val="center"/>
        <w:rPr>
          <w:rFonts w:ascii="Arial Nova Light" w:hAnsi="Arial Nova Light" w:cs="Times New Roman"/>
          <w:b/>
          <w:sz w:val="23"/>
          <w:szCs w:val="23"/>
        </w:rPr>
      </w:pPr>
    </w:p>
    <w:p w14:paraId="0E390081" w14:textId="77777777" w:rsidR="00B57352" w:rsidRPr="00EB4DFA" w:rsidRDefault="00B57352"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66.</w:t>
      </w:r>
    </w:p>
    <w:p w14:paraId="3BD4FBAD"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Za rad Mjesnog odbora sredstva se osiguravaju u Proračunu Općine, u skladu s planom razvoja i mogućnostima Općine.</w:t>
      </w:r>
    </w:p>
    <w:p w14:paraId="74C7F921"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Pored sredstava iz stavka 1. ovoga članka Mjesni odbor ima prihode od pomoći i dotacija koje ostvari od pravnih i (ili) fizičkih osoba te druge prihode.</w:t>
      </w:r>
    </w:p>
    <w:p w14:paraId="36AD6CA9"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Proračunom Općine mogu se mjesnom odboru ustupiti određena sredstva koja pripadaju Općini.</w:t>
      </w:r>
    </w:p>
    <w:p w14:paraId="362E6B08" w14:textId="77777777" w:rsidR="00B57352" w:rsidRPr="00EB4DFA" w:rsidRDefault="00B57352" w:rsidP="00EB4DFA">
      <w:pPr>
        <w:tabs>
          <w:tab w:val="left" w:pos="567"/>
        </w:tabs>
        <w:spacing w:after="0" w:line="276" w:lineRule="auto"/>
        <w:jc w:val="center"/>
        <w:rPr>
          <w:rFonts w:ascii="Arial Nova Light" w:hAnsi="Arial Nova Light" w:cs="Times New Roman"/>
          <w:b/>
          <w:sz w:val="23"/>
          <w:szCs w:val="23"/>
        </w:rPr>
      </w:pPr>
    </w:p>
    <w:p w14:paraId="2DCCF15E" w14:textId="77777777" w:rsidR="00B57352" w:rsidRPr="00EB4DFA" w:rsidRDefault="00B57352"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67.</w:t>
      </w:r>
    </w:p>
    <w:p w14:paraId="2A54665C"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Radi rasprave o potrebama i interesima građana, te radi davanja prijedloga za rješavanje pitanja od lokalnog značaja, predsjednik Vijeća Mjesnog odbora može sazvati Mjesni zbor građana.</w:t>
      </w:r>
    </w:p>
    <w:p w14:paraId="02E7AEA4"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Zbor iz prethodnog stavka ovoga članka može se sazvati i za dio područja Mjesnog odbora koji čini zasebnu cjelinu (dio naselja - sela).</w:t>
      </w:r>
    </w:p>
    <w:p w14:paraId="0D238D8B"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Sadržaj rada, način organiziranja i sazivanje Mjesnih zborova građana uređuje se Pravilima Mjesnog odbora.</w:t>
      </w:r>
    </w:p>
    <w:p w14:paraId="27F9B74F"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p>
    <w:p w14:paraId="31FA29CF" w14:textId="77777777" w:rsidR="00B57352" w:rsidRPr="00EB4DFA" w:rsidRDefault="00B57352"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68.</w:t>
      </w:r>
    </w:p>
    <w:p w14:paraId="6522A5CE"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Uvjete za obavljanje administrativnih i drugih poslova za potrebe Mjesnog odbora, te odgovarajući prostor za njegov rad, u skladu s mogućnostima osigurava Općina.</w:t>
      </w:r>
    </w:p>
    <w:p w14:paraId="7D3FA97C"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p>
    <w:p w14:paraId="0E55F3E2" w14:textId="77777777" w:rsidR="00B57352" w:rsidRPr="00EB4DFA" w:rsidRDefault="00B57352"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69.</w:t>
      </w:r>
    </w:p>
    <w:p w14:paraId="1279E611" w14:textId="77777777" w:rsidR="00027266"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027266" w:rsidRPr="00EB4DFA">
        <w:rPr>
          <w:rFonts w:ascii="Arial Nova Light" w:hAnsi="Arial Nova Light" w:cs="Times New Roman"/>
          <w:bCs/>
          <w:sz w:val="23"/>
          <w:szCs w:val="23"/>
        </w:rPr>
        <w:t>Nadzor nad zakonitošću rada tijela mjesnog odbora obavlja Općinski načelnik.</w:t>
      </w:r>
    </w:p>
    <w:p w14:paraId="697BE028" w14:textId="77777777" w:rsidR="00B57352" w:rsidRPr="00EB4DFA" w:rsidRDefault="00027266"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U postupku provođenja nadzora nad zakonitošću rada mjesnog odbora, Općinski načelnik može predložiti Općinskom vijeću raspuštanje vijeća mjesnog odbora ako ono učestalo krši odredbe ovog Statuta, pravila mjesnog odbora ili ne izvršava povjerene mu poslove.</w:t>
      </w:r>
    </w:p>
    <w:p w14:paraId="50535165" w14:textId="77777777" w:rsidR="00B33919" w:rsidRPr="00EB4DFA" w:rsidRDefault="00B33919" w:rsidP="00EB4DFA">
      <w:pPr>
        <w:tabs>
          <w:tab w:val="left" w:pos="567"/>
        </w:tabs>
        <w:spacing w:after="0" w:line="276" w:lineRule="auto"/>
        <w:jc w:val="center"/>
        <w:rPr>
          <w:rFonts w:ascii="Arial Nova Light" w:hAnsi="Arial Nova Light" w:cs="Times New Roman"/>
          <w:b/>
          <w:sz w:val="23"/>
          <w:szCs w:val="23"/>
        </w:rPr>
      </w:pPr>
    </w:p>
    <w:p w14:paraId="27667AFE" w14:textId="77777777" w:rsidR="00B57352" w:rsidRPr="00EB4DFA" w:rsidRDefault="00B57352"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70.</w:t>
      </w:r>
    </w:p>
    <w:p w14:paraId="218919F3"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U svakom Mjesnom odboru organizira se jedanput godišnje sastanak građana s Načelnikom.</w:t>
      </w:r>
    </w:p>
    <w:p w14:paraId="23B5312F"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Sastanak iz prethodnog stavka saziva Načelnik.</w:t>
      </w:r>
    </w:p>
    <w:p w14:paraId="792C8A7F"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p>
    <w:p w14:paraId="3CCA33B5" w14:textId="77777777" w:rsidR="00B57352" w:rsidRPr="00EB4DFA" w:rsidRDefault="00B57352"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71.</w:t>
      </w:r>
    </w:p>
    <w:p w14:paraId="342E6D1D"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Mjesni odbori imaju svojstvo pravne osobe.</w:t>
      </w:r>
    </w:p>
    <w:p w14:paraId="741CBA83" w14:textId="77777777" w:rsidR="00501145" w:rsidRPr="00EB4DFA" w:rsidRDefault="00501145" w:rsidP="00EB4DFA">
      <w:pPr>
        <w:tabs>
          <w:tab w:val="left" w:pos="567"/>
        </w:tabs>
        <w:spacing w:after="0" w:line="276" w:lineRule="auto"/>
        <w:jc w:val="both"/>
        <w:rPr>
          <w:rFonts w:ascii="Arial Nova Light" w:hAnsi="Arial Nova Light" w:cs="Times New Roman"/>
          <w:bCs/>
          <w:sz w:val="23"/>
          <w:szCs w:val="23"/>
        </w:rPr>
      </w:pPr>
    </w:p>
    <w:p w14:paraId="56B804F7" w14:textId="77777777" w:rsidR="00EB4DFA" w:rsidRDefault="00EB4DFA" w:rsidP="00EB4DFA">
      <w:pPr>
        <w:tabs>
          <w:tab w:val="left" w:pos="567"/>
        </w:tabs>
        <w:spacing w:after="0" w:line="276" w:lineRule="auto"/>
        <w:jc w:val="center"/>
        <w:rPr>
          <w:rFonts w:ascii="Arial Nova Light" w:hAnsi="Arial Nova Light" w:cs="Times New Roman"/>
          <w:b/>
          <w:sz w:val="23"/>
          <w:szCs w:val="23"/>
        </w:rPr>
      </w:pPr>
    </w:p>
    <w:p w14:paraId="735309EC" w14:textId="247279D1" w:rsidR="00B57352" w:rsidRPr="00EB4DFA" w:rsidRDefault="00B57352"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VII. IMOVINA I FINANCIRANJE OPĆINE</w:t>
      </w:r>
    </w:p>
    <w:p w14:paraId="53B096B9" w14:textId="77777777" w:rsidR="00B33919" w:rsidRPr="00EB4DFA" w:rsidRDefault="00B33919" w:rsidP="00EB4DFA">
      <w:pPr>
        <w:tabs>
          <w:tab w:val="left" w:pos="567"/>
        </w:tabs>
        <w:spacing w:after="0" w:line="276" w:lineRule="auto"/>
        <w:jc w:val="center"/>
        <w:rPr>
          <w:rFonts w:ascii="Arial Nova Light" w:hAnsi="Arial Nova Light" w:cs="Times New Roman"/>
          <w:b/>
          <w:sz w:val="23"/>
          <w:szCs w:val="23"/>
        </w:rPr>
      </w:pPr>
    </w:p>
    <w:p w14:paraId="389317F1" w14:textId="77777777" w:rsidR="00B57352" w:rsidRPr="00EB4DFA" w:rsidRDefault="00B57352"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72.</w:t>
      </w:r>
    </w:p>
    <w:p w14:paraId="7E0A3F21"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lastRenderedPageBreak/>
        <w:tab/>
        <w:t>Općina ima svoje prihode kojima unutar svog samoupravnog djelokruga slobodno raspolaže.</w:t>
      </w:r>
    </w:p>
    <w:p w14:paraId="6A24D93C"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Prihodi Općine su:</w:t>
      </w:r>
    </w:p>
    <w:p w14:paraId="22AEC391"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1. općinski porezi, prirez, naknade, doprinosi i pristojbe,</w:t>
      </w:r>
    </w:p>
    <w:p w14:paraId="25915351"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2. prihodi od stvari u vlasništvu i imovinska prava Općine,</w:t>
      </w:r>
    </w:p>
    <w:p w14:paraId="53360265"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3. prihodi od trgovačkih društava i drugih pravnih osoba u vlasništvu Općine, odnosno u kojima ima udjele ili dionice,</w:t>
      </w:r>
    </w:p>
    <w:p w14:paraId="5A06D0D4"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4. prihodi od naknada za koncesiju,</w:t>
      </w:r>
    </w:p>
    <w:p w14:paraId="528643AF"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5. sredstva od novčanih kazni i oduzete imovinske koristi za prekršaje koje propiše Općinsko vijeće u skladu sa zakonom,</w:t>
      </w:r>
    </w:p>
    <w:p w14:paraId="03DF7548"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6. udjeli u zajedničkim porezima,</w:t>
      </w:r>
    </w:p>
    <w:p w14:paraId="2EA3036E"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7. sredstva od pomoći Republike Hrvatske predviđena u državnom proračunu, sredstva pomoći i dotacija Istarske županije,</w:t>
      </w:r>
    </w:p>
    <w:p w14:paraId="3EC7563F"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8. drugi prihodi određeni zakonom.</w:t>
      </w:r>
    </w:p>
    <w:p w14:paraId="00448D13"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p>
    <w:p w14:paraId="60E4D1BD" w14:textId="77777777" w:rsidR="00B57352" w:rsidRPr="00EB4DFA" w:rsidRDefault="00B57352"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73.</w:t>
      </w:r>
    </w:p>
    <w:p w14:paraId="454F3693"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Planiranje, izrada,</w:t>
      </w:r>
      <w:r w:rsidR="00027266" w:rsidRPr="00EB4DFA">
        <w:rPr>
          <w:rFonts w:ascii="Arial Nova Light" w:hAnsi="Arial Nova Light" w:cs="Times New Roman"/>
          <w:bCs/>
          <w:sz w:val="23"/>
          <w:szCs w:val="23"/>
        </w:rPr>
        <w:t xml:space="preserve"> predlaganje,</w:t>
      </w:r>
      <w:r w:rsidRPr="00EB4DFA">
        <w:rPr>
          <w:rFonts w:ascii="Arial Nova Light" w:hAnsi="Arial Nova Light" w:cs="Times New Roman"/>
          <w:bCs/>
          <w:sz w:val="23"/>
          <w:szCs w:val="23"/>
        </w:rPr>
        <w:t xml:space="preserve"> donošenje i izvršavanje Proračuna, te izvještavanje o izvršavanju Proračuna provodi se na način, po postupku i u rokovima sukladno zakon</w:t>
      </w:r>
      <w:r w:rsidR="00027266" w:rsidRPr="00EB4DFA">
        <w:rPr>
          <w:rFonts w:ascii="Arial Nova Light" w:hAnsi="Arial Nova Light" w:cs="Times New Roman"/>
          <w:bCs/>
          <w:sz w:val="23"/>
          <w:szCs w:val="23"/>
        </w:rPr>
        <w:t>ima</w:t>
      </w:r>
      <w:r w:rsidRPr="00EB4DFA">
        <w:rPr>
          <w:rFonts w:ascii="Arial Nova Light" w:hAnsi="Arial Nova Light" w:cs="Times New Roman"/>
          <w:bCs/>
          <w:sz w:val="23"/>
          <w:szCs w:val="23"/>
        </w:rPr>
        <w:t xml:space="preserve"> kojim se uređuje Proračun.</w:t>
      </w:r>
    </w:p>
    <w:p w14:paraId="0AED7162"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Općina se može zaduživati uzimanjem kredita, zajmova i izdavanjem vrijednosnih papira, sukladno odredbama posebnih zakona i ovog Statuta.</w:t>
      </w:r>
    </w:p>
    <w:p w14:paraId="5223771F"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Općina može davati jamstva i suglasnosti za zaduživanje sukladno zakonu kojim se uređuje proračun i sukladno ovome Statutu.</w:t>
      </w:r>
    </w:p>
    <w:p w14:paraId="359DB4C8" w14:textId="77777777" w:rsidR="00B57352" w:rsidRPr="00EB4DFA" w:rsidRDefault="00B57352" w:rsidP="00EB4DFA">
      <w:pPr>
        <w:tabs>
          <w:tab w:val="left" w:pos="567"/>
        </w:tabs>
        <w:spacing w:after="0" w:line="276" w:lineRule="auto"/>
        <w:jc w:val="center"/>
        <w:rPr>
          <w:rFonts w:ascii="Arial Nova Light" w:hAnsi="Arial Nova Light" w:cs="Times New Roman"/>
          <w:b/>
          <w:sz w:val="23"/>
          <w:szCs w:val="23"/>
        </w:rPr>
      </w:pPr>
    </w:p>
    <w:p w14:paraId="7E2D324C" w14:textId="77777777" w:rsidR="00B57352" w:rsidRPr="00EB4DFA" w:rsidRDefault="00B57352"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74.</w:t>
      </w:r>
    </w:p>
    <w:p w14:paraId="26EF7F0D"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 xml:space="preserve">Sve pokretne i nepokretne stvari te imovinska prava koje pripadaju Općini čine njenu imovinu. </w:t>
      </w:r>
    </w:p>
    <w:p w14:paraId="4CE9EFDC"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 xml:space="preserve">Općina će u skladu sa svojim aktima i u skladu sa zakonom upravljati, koristiti se i raspolagati svojom imovinom pažnjom dobrog </w:t>
      </w:r>
      <w:r w:rsidR="00027266" w:rsidRPr="00EB4DFA">
        <w:rPr>
          <w:rFonts w:ascii="Arial Nova Light" w:hAnsi="Arial Nova Light" w:cs="Times New Roman"/>
          <w:bCs/>
          <w:sz w:val="23"/>
          <w:szCs w:val="23"/>
        </w:rPr>
        <w:t>gospodara</w:t>
      </w:r>
      <w:r w:rsidRPr="00EB4DFA">
        <w:rPr>
          <w:rFonts w:ascii="Arial Nova Light" w:hAnsi="Arial Nova Light" w:cs="Times New Roman"/>
          <w:bCs/>
          <w:sz w:val="23"/>
          <w:szCs w:val="23"/>
        </w:rPr>
        <w:t>.</w:t>
      </w:r>
    </w:p>
    <w:p w14:paraId="45A3B878"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Načelnik u postupku upravljanja imovinom Općine donosi pojedinačne akte glede upravljanja imovinom, na temelju općeg akta o uvjetima, načinu i postupku gospodarenja nekretninama u vlasništvu Općine kojeg donosi Općinsko vijeće.</w:t>
      </w:r>
    </w:p>
    <w:p w14:paraId="34E89C80"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Pojedinačni akt o kupnji i prodaji odnosno prometu nekretninama, te o davanju na korištenje ili zakup nekretnina i pokretnina, te o prometu vrijednosnih papira i udjela, priprema upravni odjel, a donosi Načelnik.</w:t>
      </w:r>
    </w:p>
    <w:p w14:paraId="5AC8AA39" w14:textId="77777777" w:rsidR="00210D4B" w:rsidRPr="00EB4DFA" w:rsidRDefault="00210D4B" w:rsidP="00EB4DFA">
      <w:pPr>
        <w:tabs>
          <w:tab w:val="left" w:pos="567"/>
        </w:tabs>
        <w:spacing w:after="0" w:line="276" w:lineRule="auto"/>
        <w:jc w:val="both"/>
        <w:rPr>
          <w:rFonts w:ascii="Arial Nova Light" w:hAnsi="Arial Nova Light" w:cs="Times New Roman"/>
          <w:bCs/>
          <w:sz w:val="23"/>
          <w:szCs w:val="23"/>
        </w:rPr>
      </w:pPr>
    </w:p>
    <w:p w14:paraId="5F3730BC" w14:textId="4C564C68" w:rsidR="00210D4B" w:rsidRPr="00EB4DFA" w:rsidRDefault="00210D4B" w:rsidP="00EB4DFA">
      <w:pPr>
        <w:tabs>
          <w:tab w:val="left" w:pos="567"/>
        </w:tabs>
        <w:spacing w:after="0" w:line="276" w:lineRule="auto"/>
        <w:jc w:val="center"/>
        <w:rPr>
          <w:rFonts w:ascii="Arial Nova Light" w:hAnsi="Arial Nova Light" w:cs="Times New Roman"/>
          <w:b/>
          <w:bCs/>
          <w:sz w:val="23"/>
          <w:szCs w:val="23"/>
        </w:rPr>
      </w:pPr>
      <w:r w:rsidRPr="00EB4DFA">
        <w:rPr>
          <w:rFonts w:ascii="Arial Nova Light" w:hAnsi="Arial Nova Light" w:cs="Times New Roman"/>
          <w:b/>
          <w:bCs/>
          <w:sz w:val="23"/>
          <w:szCs w:val="23"/>
        </w:rPr>
        <w:t>Članak 74.</w:t>
      </w:r>
      <w:r w:rsidR="007341E2" w:rsidRPr="00EB4DFA">
        <w:rPr>
          <w:rFonts w:ascii="Arial Nova Light" w:hAnsi="Arial Nova Light" w:cs="Times New Roman"/>
          <w:b/>
          <w:bCs/>
          <w:sz w:val="23"/>
          <w:szCs w:val="23"/>
        </w:rPr>
        <w:t>a</w:t>
      </w:r>
    </w:p>
    <w:p w14:paraId="635588F1" w14:textId="77777777" w:rsidR="00210D4B" w:rsidRPr="00EB4DFA" w:rsidRDefault="00210D4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 xml:space="preserve">Općina je dužna javno objaviti informacije o trošenju proračunskih sredstava na svojim mrežnim stranicama tako da te informacije budu lako dostupne i pretražive. </w:t>
      </w:r>
    </w:p>
    <w:p w14:paraId="63736DED" w14:textId="77777777" w:rsidR="00210D4B" w:rsidRPr="00EB4DFA" w:rsidRDefault="00210D4B"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Objava informacija iz stavka 1. ovog članka obavlja se u skladu s odredbama zakona kojim se uređuje planiranje, izrada, donošenje i izvršavanje proračuna te uputa i drugih akata ministarstva nadležnog za financije.</w:t>
      </w:r>
    </w:p>
    <w:p w14:paraId="5E4CF7E9" w14:textId="77777777" w:rsidR="00081172" w:rsidRPr="00EB4DFA" w:rsidRDefault="00081172" w:rsidP="00EB4DFA">
      <w:pPr>
        <w:tabs>
          <w:tab w:val="left" w:pos="567"/>
        </w:tabs>
        <w:spacing w:after="0" w:line="276" w:lineRule="auto"/>
        <w:jc w:val="both"/>
        <w:rPr>
          <w:rFonts w:ascii="Arial Nova Light" w:hAnsi="Arial Nova Light" w:cs="Times New Roman"/>
          <w:bCs/>
          <w:sz w:val="23"/>
          <w:szCs w:val="23"/>
        </w:rPr>
      </w:pPr>
    </w:p>
    <w:p w14:paraId="3934FFE4" w14:textId="77777777" w:rsidR="00B57352" w:rsidRPr="00EB4DFA" w:rsidRDefault="00B57352"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VIII. NEPOSREDNO SUDJELOVANJE GRAĐANA U ODLUČIVANJU</w:t>
      </w:r>
    </w:p>
    <w:p w14:paraId="4149A0ED" w14:textId="77777777" w:rsidR="00B33919" w:rsidRPr="00EB4DFA" w:rsidRDefault="00B33919" w:rsidP="00EB4DFA">
      <w:pPr>
        <w:tabs>
          <w:tab w:val="left" w:pos="567"/>
        </w:tabs>
        <w:spacing w:after="0" w:line="276" w:lineRule="auto"/>
        <w:jc w:val="center"/>
        <w:rPr>
          <w:rFonts w:ascii="Arial Nova Light" w:hAnsi="Arial Nova Light" w:cs="Times New Roman"/>
          <w:b/>
          <w:sz w:val="23"/>
          <w:szCs w:val="23"/>
        </w:rPr>
      </w:pPr>
    </w:p>
    <w:p w14:paraId="40AF686F" w14:textId="77777777" w:rsidR="00B57352" w:rsidRPr="00EB4DFA" w:rsidRDefault="00B57352"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75.</w:t>
      </w:r>
    </w:p>
    <w:p w14:paraId="244636FA"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3B4084" w:rsidRPr="00EB4DFA">
        <w:rPr>
          <w:rFonts w:ascii="Arial Nova Light" w:hAnsi="Arial Nova Light" w:cs="Times New Roman"/>
          <w:bCs/>
          <w:sz w:val="23"/>
          <w:szCs w:val="23"/>
        </w:rPr>
        <w:t>Građani mogu neposredno sudjelovati u odlučivanju o lokalnim poslovima putem referenduma i putem mjesnog zbora građana, u skladu sa zakonom i ovim Statutom.</w:t>
      </w:r>
    </w:p>
    <w:p w14:paraId="34B7E7B1" w14:textId="77777777" w:rsidR="003B4084" w:rsidRPr="00EB4DFA" w:rsidRDefault="003B4084" w:rsidP="00EB4DFA">
      <w:pPr>
        <w:tabs>
          <w:tab w:val="left" w:pos="567"/>
        </w:tabs>
        <w:spacing w:after="0" w:line="276" w:lineRule="auto"/>
        <w:jc w:val="both"/>
        <w:rPr>
          <w:rFonts w:ascii="Arial Nova Light" w:hAnsi="Arial Nova Light" w:cs="Times New Roman"/>
          <w:bCs/>
          <w:sz w:val="23"/>
          <w:szCs w:val="23"/>
        </w:rPr>
      </w:pPr>
    </w:p>
    <w:p w14:paraId="0E404719" w14:textId="77777777" w:rsidR="00B57352" w:rsidRPr="00EB4DFA" w:rsidRDefault="00B57352"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1. Referendum</w:t>
      </w:r>
    </w:p>
    <w:p w14:paraId="52F43CBC" w14:textId="77777777" w:rsidR="00B57352" w:rsidRPr="00EB4DFA" w:rsidRDefault="00B57352" w:rsidP="00EB4DFA">
      <w:pPr>
        <w:tabs>
          <w:tab w:val="left" w:pos="567"/>
        </w:tabs>
        <w:spacing w:after="0" w:line="276" w:lineRule="auto"/>
        <w:jc w:val="center"/>
        <w:rPr>
          <w:rFonts w:ascii="Arial Nova Light" w:hAnsi="Arial Nova Light" w:cs="Times New Roman"/>
          <w:b/>
          <w:sz w:val="23"/>
          <w:szCs w:val="23"/>
        </w:rPr>
      </w:pPr>
    </w:p>
    <w:p w14:paraId="7ECACA0A" w14:textId="77777777" w:rsidR="00B57352" w:rsidRPr="00EB4DFA" w:rsidRDefault="00B57352"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76.</w:t>
      </w:r>
    </w:p>
    <w:p w14:paraId="44B5E85B" w14:textId="77777777" w:rsidR="003B4084" w:rsidRPr="00EB4DFA" w:rsidRDefault="003B4084"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Referendum se može raspisati radi odlučivanja o prijedlogu o promjeni Statuta, o prijedlogu općeg akta ili o drugom pitanju iz djelokruga Općinskog vijeća, o osnivanju novog mjesnog odbora, o teritorijalnom preustroju osnovanih mjesnih odbora i o drugim pitanjima određenim zakonom i ovim Statutom.</w:t>
      </w:r>
    </w:p>
    <w:p w14:paraId="119FB551" w14:textId="77777777" w:rsidR="003B4084" w:rsidRPr="00EB4DFA" w:rsidRDefault="003B4084"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Prijedlog za donošenje odluke o raspisivanju referenduma može predložiti najmanje jedna trećina članova Općinskog vijeća, Načelnik, 20% ukupnoga broja birača Općine i većina vijeća mjesnih odbora na području Općine.</w:t>
      </w:r>
    </w:p>
    <w:p w14:paraId="36FB9821" w14:textId="77777777" w:rsidR="003B4084" w:rsidRPr="00EB4DFA" w:rsidRDefault="003B4084"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Ako je raspisivanje referenduma predložila najmanje jedna trećina članova Općinskog vijeća odnosno ako je raspisivanje referenduma predložio Načelnik ili ako je raspisivanje referenduma predložila većina vijeća mjesnih odbora, Općinsko vijeće dužno je izjasniti se o podnesenom prijedlogu i ako prijedlog prihvati, u roku od 30 dana od dana zaprimanja prijedloga donijeti odluku o raspisivanju referenduma. Odluka o raspisivanju referenduma donosi se većinom glasova svih članova Općinskog vijeća.</w:t>
      </w:r>
    </w:p>
    <w:p w14:paraId="6D07EA33" w14:textId="77777777" w:rsidR="003B4084" w:rsidRPr="00EB4DFA" w:rsidRDefault="003B4084"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 xml:space="preserve">Ako je prijedlog za raspisivanje referenduma predložilo 20% od ukupnog broja birača Općine, predsjednik Općinskog vijeća u roku od </w:t>
      </w:r>
      <w:r w:rsidR="00027266" w:rsidRPr="00EB4DFA">
        <w:rPr>
          <w:rFonts w:ascii="Arial Nova Light" w:hAnsi="Arial Nova Light" w:cs="Times New Roman"/>
          <w:bCs/>
          <w:sz w:val="23"/>
          <w:szCs w:val="23"/>
        </w:rPr>
        <w:t xml:space="preserve">30 (trideset) </w:t>
      </w:r>
      <w:r w:rsidRPr="00EB4DFA">
        <w:rPr>
          <w:rFonts w:ascii="Arial Nova Light" w:hAnsi="Arial Nova Light" w:cs="Times New Roman"/>
          <w:bCs/>
          <w:sz w:val="23"/>
          <w:szCs w:val="23"/>
        </w:rPr>
        <w:t>dana od dana zaprimanja prijedloga dostavlja prijedlog tijelu državne uprave nadležnom za lokalnu i područnu (regionalnu) samoupravu radi utvrđivanja ispravnosti podnesenog prijedloga. Ako tijelo državne uprave nadležno za lokalnu i područnu (regionalnu) samoupravu utvrdi da je prijedlog za raspisivanje referenduma ispravan, Općinsko vijeće će u roku od 30 dana od dana zaprimanja odluke o ispravnosti prijedloga raspisati referendum.</w:t>
      </w:r>
    </w:p>
    <w:p w14:paraId="63B099EA" w14:textId="77777777" w:rsidR="00027266" w:rsidRPr="00EB4DFA" w:rsidRDefault="00027266"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Općinsko vijeće može raspisati referendum radi prethodnog pribavljanja mišljenja stanovnika o promjeni područja Općine te savjetodavni referendum o pitanjima iz svog djelokruga: o uređenju naselja, o zaštiti i očuvanju okoliša, o prostornom planiranju.</w:t>
      </w:r>
    </w:p>
    <w:p w14:paraId="090D9BB9" w14:textId="77777777" w:rsidR="00B57352" w:rsidRPr="00EB4DFA" w:rsidRDefault="003B4084"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Na postupak provođenja referenduma odgovarajuće se primjenjuju odredbe zakona kojim se uređuje provedba referenduma.</w:t>
      </w:r>
    </w:p>
    <w:p w14:paraId="6A1BC964" w14:textId="77777777" w:rsidR="003B4084" w:rsidRPr="00EB4DFA" w:rsidRDefault="003B4084" w:rsidP="00EB4DFA">
      <w:pPr>
        <w:tabs>
          <w:tab w:val="left" w:pos="567"/>
        </w:tabs>
        <w:spacing w:after="0" w:line="276" w:lineRule="auto"/>
        <w:jc w:val="both"/>
        <w:rPr>
          <w:rFonts w:ascii="Arial Nova Light" w:hAnsi="Arial Nova Light" w:cs="Times New Roman"/>
          <w:bCs/>
          <w:sz w:val="23"/>
          <w:szCs w:val="23"/>
        </w:rPr>
      </w:pPr>
    </w:p>
    <w:p w14:paraId="470A0294" w14:textId="77777777" w:rsidR="003B4084" w:rsidRPr="00EB4DFA" w:rsidRDefault="003B4084"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76.a</w:t>
      </w:r>
    </w:p>
    <w:p w14:paraId="6611CE44" w14:textId="77777777" w:rsidR="003B4084" w:rsidRPr="00EB4DFA" w:rsidRDefault="003B4084"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Referendum se raspisuje i za opoziv Načelnika, ako raspisivanje referenduma predloži 20% ukupnog broja birača Općine</w:t>
      </w:r>
      <w:r w:rsidR="00027266" w:rsidRPr="00EB4DFA">
        <w:rPr>
          <w:rFonts w:ascii="Arial Nova Light" w:hAnsi="Arial Nova Light" w:cs="Times New Roman"/>
          <w:bCs/>
          <w:sz w:val="23"/>
          <w:szCs w:val="23"/>
        </w:rPr>
        <w:t xml:space="preserve"> i 2/3 članova Općinskog vijeća.</w:t>
      </w:r>
    </w:p>
    <w:p w14:paraId="5422F320" w14:textId="77777777" w:rsidR="003B4084" w:rsidRPr="00EB4DFA" w:rsidRDefault="003B4084"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 xml:space="preserve">Predsjednik Općinskog vijeća dostavlja zaprimljeni prijedlog propisanog broja birača u roku od </w:t>
      </w:r>
      <w:r w:rsidR="00027266" w:rsidRPr="00EB4DFA">
        <w:rPr>
          <w:rFonts w:ascii="Arial Nova Light" w:hAnsi="Arial Nova Light" w:cs="Times New Roman"/>
          <w:bCs/>
          <w:sz w:val="23"/>
          <w:szCs w:val="23"/>
        </w:rPr>
        <w:t>30 (trideset)</w:t>
      </w:r>
      <w:r w:rsidRPr="00EB4DFA">
        <w:rPr>
          <w:rFonts w:ascii="Arial Nova Light" w:hAnsi="Arial Nova Light" w:cs="Times New Roman"/>
          <w:bCs/>
          <w:sz w:val="23"/>
          <w:szCs w:val="23"/>
        </w:rPr>
        <w:t xml:space="preserve"> dana od dana zaprimanja prijedloga tijelu državne uprave nadležnom za lokalnu i područnu (regionalnu) samoupravu radi utvrđivanja je li prijedlog podnesen od potrebnog broja birača.</w:t>
      </w:r>
    </w:p>
    <w:p w14:paraId="5BD5E618" w14:textId="77777777" w:rsidR="003B4084" w:rsidRPr="00EB4DFA" w:rsidRDefault="003B4084"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Ako tijelo državne uprave nadležno za lokalnu i područnu (regionalnu) samoupravu utvrdi da je prijedlog podnesen od potrebnog broja birača, Općinsko vijeće raspisuje referendum u roku od 30 dana od dana zaprimanja odluke tijela državne uprave.</w:t>
      </w:r>
    </w:p>
    <w:p w14:paraId="37E90DE5" w14:textId="77777777" w:rsidR="00027266" w:rsidRPr="00EB4DFA" w:rsidRDefault="00027266"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Ako je referendum za opoziv predložilo 2/3 članova Općinskog vijeća, odluku o raspisivanju referenduma za opoziv Načelnika, Općinsko vijeće donosi dvotrećinskom većinom glasova svih članova.</w:t>
      </w:r>
    </w:p>
    <w:p w14:paraId="02C6E89B" w14:textId="77777777" w:rsidR="00027266" w:rsidRPr="00EB4DFA" w:rsidRDefault="00027266"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Općinsko vijeće ne smije raspisati referendum za opoziv Načelnika prije proteka roka od 6 mjeseci od održavanja izbora ili ranije održanog referenduma za opoziv niti u godini u kojoj se održavaju redovni izbori za Načelnika.</w:t>
      </w:r>
    </w:p>
    <w:p w14:paraId="23D630B1" w14:textId="52C78554" w:rsidR="00E16B49" w:rsidRPr="00EB4DFA" w:rsidRDefault="00EB4DFA" w:rsidP="00EB4DFA">
      <w:pPr>
        <w:tabs>
          <w:tab w:val="left" w:pos="567"/>
        </w:tabs>
        <w:spacing w:after="0" w:line="276" w:lineRule="auto"/>
        <w:jc w:val="both"/>
        <w:rPr>
          <w:rFonts w:ascii="Arial Nova Light" w:hAnsi="Arial Nova Light" w:cs="Times New Roman"/>
          <w:bCs/>
          <w:sz w:val="23"/>
          <w:szCs w:val="23"/>
        </w:rPr>
      </w:pPr>
      <w:r>
        <w:rPr>
          <w:rFonts w:ascii="Arial Nova Light" w:hAnsi="Arial Nova Light" w:cs="Times New Roman"/>
          <w:bCs/>
          <w:sz w:val="23"/>
          <w:szCs w:val="23"/>
        </w:rPr>
        <w:lastRenderedPageBreak/>
        <w:tab/>
      </w:r>
      <w:r w:rsidR="00E16B49" w:rsidRPr="00EB4DFA">
        <w:rPr>
          <w:rFonts w:ascii="Arial Nova Light" w:hAnsi="Arial Nova Light" w:cs="Times New Roman"/>
          <w:bCs/>
          <w:sz w:val="23"/>
          <w:szCs w:val="23"/>
        </w:rPr>
        <w:t>Odluka o opozivu Općinskog načelnika donesena je ako se na referendumu za opoziv izjasnila većina birača koji su glasovali, uz uvjet da ta većina iznosi najmanje 1/3 ukupnog broja birača upisanih u popis birača u Općini.</w:t>
      </w:r>
    </w:p>
    <w:p w14:paraId="6B16BA7C" w14:textId="77777777" w:rsidR="00E16B49" w:rsidRPr="00EB4DFA" w:rsidRDefault="00E16B4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Ako na referendumu bude donesena odluka o opozivu Općinskog načelnika mandat mu prestaje danom objave rezultata referenduma te će se raspisati prijevremeni izbori za općinskog načelnika, a do provođenja prijevremenih izbora dužnost načelnika obnašat će povjerenik kojeg imenuje Vlada Republike Hrvatske.</w:t>
      </w:r>
    </w:p>
    <w:p w14:paraId="61FD2320" w14:textId="77777777" w:rsidR="003B4084" w:rsidRPr="00EB4DFA" w:rsidRDefault="003B4084" w:rsidP="00EB4DFA">
      <w:pPr>
        <w:tabs>
          <w:tab w:val="left" w:pos="567"/>
        </w:tabs>
        <w:spacing w:after="0" w:line="276" w:lineRule="auto"/>
        <w:jc w:val="both"/>
        <w:rPr>
          <w:rFonts w:ascii="Arial Nova Light" w:hAnsi="Arial Nova Light" w:cs="Times New Roman"/>
          <w:bCs/>
          <w:sz w:val="23"/>
          <w:szCs w:val="23"/>
        </w:rPr>
      </w:pPr>
    </w:p>
    <w:p w14:paraId="47397B09" w14:textId="77777777" w:rsidR="00B57352" w:rsidRPr="00EB4DFA" w:rsidRDefault="00B57352"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77.</w:t>
      </w:r>
    </w:p>
    <w:p w14:paraId="0331DE24"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Odluka o raspisivanju referenduma sadrži naziv tijela koje raspisuje referendum,</w:t>
      </w:r>
    </w:p>
    <w:p w14:paraId="2B23C4B3"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područje za koje se raspisuje referendum, naziv akta o kojem se odlučuje na referendumu, odnosno naznaku pitanja o kojem, odnosno kojima će birači odlučivati na referendumu, obrazloženje akta ili pitanja o kojem, odnosno o kojima se raspisuje referendum, referendumsko pitanje ili pitanja, odnosno jedan ili više prijedloga o kojima će birači odlučivati, tijela za provedbu referenduma, te dan i vrijeme održavanja referenduma.</w:t>
      </w:r>
    </w:p>
    <w:p w14:paraId="163DD4A9" w14:textId="77777777" w:rsidR="00B57352" w:rsidRPr="00EB4DFA" w:rsidRDefault="00B57352"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Od dana objave odluke o raspisivanju referenduma do dana održavanja referenduma ne smije proći manje od 20 niti više od 40 dana.</w:t>
      </w:r>
    </w:p>
    <w:p w14:paraId="5D140267" w14:textId="77777777" w:rsidR="00B57352" w:rsidRPr="00EB4DFA" w:rsidRDefault="00B57352" w:rsidP="00EB4DFA">
      <w:pPr>
        <w:tabs>
          <w:tab w:val="left" w:pos="567"/>
        </w:tabs>
        <w:spacing w:after="0" w:line="276" w:lineRule="auto"/>
        <w:jc w:val="center"/>
        <w:rPr>
          <w:rFonts w:ascii="Arial Nova Light" w:hAnsi="Arial Nova Light" w:cs="Times New Roman"/>
          <w:b/>
          <w:sz w:val="23"/>
          <w:szCs w:val="23"/>
        </w:rPr>
      </w:pPr>
    </w:p>
    <w:p w14:paraId="63AD0D4C" w14:textId="77777777" w:rsidR="00B57352" w:rsidRPr="00EB4DFA" w:rsidRDefault="00B57352"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78.</w:t>
      </w:r>
    </w:p>
    <w:p w14:paraId="00E3FB53" w14:textId="77777777" w:rsidR="00B57352" w:rsidRPr="00EB4DFA" w:rsidRDefault="003B4084"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Na referendumu imaju pravo glasovati građani koji imaju prebivalište na području Općine odnosno na području za koji se raspisuje referendum i upisani su u popis birača.</w:t>
      </w:r>
    </w:p>
    <w:p w14:paraId="452D430B" w14:textId="77777777" w:rsidR="0078014A" w:rsidRPr="00EB4DFA" w:rsidRDefault="0078014A" w:rsidP="00EB4DFA">
      <w:pPr>
        <w:tabs>
          <w:tab w:val="left" w:pos="567"/>
        </w:tabs>
        <w:spacing w:after="0" w:line="276" w:lineRule="auto"/>
        <w:jc w:val="both"/>
        <w:rPr>
          <w:rFonts w:ascii="Arial Nova Light" w:hAnsi="Arial Nova Light" w:cs="Times New Roman"/>
          <w:bCs/>
          <w:sz w:val="23"/>
          <w:szCs w:val="23"/>
        </w:rPr>
      </w:pPr>
    </w:p>
    <w:p w14:paraId="7471D70F" w14:textId="77777777" w:rsidR="00B57352" w:rsidRPr="00EB4DFA" w:rsidRDefault="00B57352"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79.</w:t>
      </w:r>
    </w:p>
    <w:p w14:paraId="4E544C7D" w14:textId="77777777" w:rsidR="00B57352"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3B4084" w:rsidRPr="00EB4DFA">
        <w:rPr>
          <w:rFonts w:ascii="Arial Nova Light" w:hAnsi="Arial Nova Light" w:cs="Times New Roman"/>
          <w:bCs/>
          <w:sz w:val="23"/>
          <w:szCs w:val="23"/>
        </w:rPr>
        <w:t>Odluka donesena na referendumu obvezatna je za Općinsko vijeće, osim odluke donesene na savjetodavnom referendumu</w:t>
      </w:r>
      <w:r w:rsidR="00027266" w:rsidRPr="00EB4DFA">
        <w:rPr>
          <w:rFonts w:ascii="Arial Nova Light" w:hAnsi="Arial Nova Light" w:cs="Times New Roman"/>
          <w:bCs/>
          <w:sz w:val="23"/>
          <w:szCs w:val="23"/>
        </w:rPr>
        <w:t xml:space="preserve"> i referendumu raspisanom radi prethodnog pribavljanja mišljenja stanovnika o promjeni područja Općine</w:t>
      </w:r>
      <w:r w:rsidR="003B4084" w:rsidRPr="00EB4DFA">
        <w:rPr>
          <w:rFonts w:ascii="Arial Nova Light" w:hAnsi="Arial Nova Light" w:cs="Times New Roman"/>
          <w:bCs/>
          <w:sz w:val="23"/>
          <w:szCs w:val="23"/>
        </w:rPr>
        <w:t xml:space="preserve"> koja nije obvezatna.</w:t>
      </w:r>
    </w:p>
    <w:p w14:paraId="130742EF"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Općinsko vijeće ne može donijeti pravni akt ili odluku koja je sadržajno suprotna odluci iz stavka 1. ovoga članka prije prestanka roka od godine dana od dana održavanja referenduma.</w:t>
      </w:r>
    </w:p>
    <w:p w14:paraId="189F9767"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 istom pitanju, odnosno pitanjima, ne može se ponovno raspisati referendum prije proteka roka od šest mjeseci od dana održanog referenduma.</w:t>
      </w:r>
    </w:p>
    <w:p w14:paraId="3D801652" w14:textId="77777777" w:rsidR="00B33919" w:rsidRPr="00EB4DFA" w:rsidRDefault="00B33919" w:rsidP="00EB4DFA">
      <w:pPr>
        <w:tabs>
          <w:tab w:val="left" w:pos="567"/>
        </w:tabs>
        <w:spacing w:after="0" w:line="276" w:lineRule="auto"/>
        <w:jc w:val="center"/>
        <w:rPr>
          <w:rFonts w:ascii="Arial Nova Light" w:hAnsi="Arial Nova Light" w:cs="Times New Roman"/>
          <w:b/>
          <w:sz w:val="23"/>
          <w:szCs w:val="23"/>
        </w:rPr>
      </w:pPr>
    </w:p>
    <w:p w14:paraId="75E521B3"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80.</w:t>
      </w:r>
    </w:p>
    <w:p w14:paraId="724ACF07" w14:textId="77777777" w:rsidR="00361EF6"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361EF6" w:rsidRPr="00EB4DFA">
        <w:rPr>
          <w:rFonts w:ascii="Arial Nova Light" w:hAnsi="Arial Nova Light" w:cs="Times New Roman"/>
          <w:bCs/>
          <w:sz w:val="23"/>
          <w:szCs w:val="23"/>
        </w:rPr>
        <w:t>Građani imaju pravo Općinskom vijeću predlagati donošenje općeg akta ili rješavanje određenog pitanja iz njegova djelokruga te podnositi peticije o pitanjima iz samoupravnog djelokruga Općine od lokalnog značenja, u skladu sa zakonom i ovim Statutom.</w:t>
      </w:r>
    </w:p>
    <w:p w14:paraId="3AF53B40" w14:textId="77777777" w:rsidR="00361EF6" w:rsidRPr="00EB4DFA" w:rsidRDefault="00361EF6"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 prijedlogu i peticiji iz stavka 1. ovoga članka Općinsko vijeće mora raspravljati ako ga potpisom podrži najmanje 10% od ukupnog broja birača u Općini te dati odgovor podnositeljima najkasnije u roku od tri mjeseca od zaprimanja prijedloga.</w:t>
      </w:r>
    </w:p>
    <w:p w14:paraId="6CEEDBE4" w14:textId="77777777" w:rsidR="00361EF6" w:rsidRPr="00EB4DFA" w:rsidRDefault="00361EF6"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Prijedlozi i peticije iz stavka 1. ovoga članka mogu se podnijeti i elektroničkim putem u skladu s tehničkim mogućnostima Općine.</w:t>
      </w:r>
    </w:p>
    <w:p w14:paraId="2276AB46" w14:textId="77777777" w:rsidR="00F63FC9" w:rsidRPr="00EB4DFA" w:rsidRDefault="00361EF6"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Način podnošenja prijedloga i peticija, odlučivanja o njima i druga pitanja uređuju se općim aktom Općine u skladu sa zakonom i Statutom.</w:t>
      </w:r>
    </w:p>
    <w:p w14:paraId="3D955035"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p>
    <w:p w14:paraId="2432C870"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81.</w:t>
      </w:r>
    </w:p>
    <w:p w14:paraId="4B403998"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lastRenderedPageBreak/>
        <w:tab/>
        <w:t>Fizičke i pravne osobe mogu Općinskom vijeću i Načelniku i podnositi predstavke i pritužbe na njihov rad, na rad upravnog odjela i na nepravilan odnos zaposlenika u tom tijelu prema građanima i pravnim osobama, te davati prijedloge u vezi s time.</w:t>
      </w:r>
    </w:p>
    <w:p w14:paraId="79EE4BF0"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Predstavke i pritužbe mogu se izjaviti usmeno ili pisano Načelniku.</w:t>
      </w:r>
    </w:p>
    <w:p w14:paraId="45E44094"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Na podnijete predstavke i pritužbe Načelnik je dužan dati odgovor u roku od trideset (30) dana od dana podnošenja predstavke ili pritužbe.</w:t>
      </w:r>
    </w:p>
    <w:p w14:paraId="608E5A7C"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p>
    <w:p w14:paraId="50323664" w14:textId="77777777" w:rsidR="005C0D21" w:rsidRPr="00EB4DFA" w:rsidRDefault="005C0D21"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2. Zborovi građana</w:t>
      </w:r>
    </w:p>
    <w:p w14:paraId="315D7105" w14:textId="77777777" w:rsidR="005C0D21" w:rsidRPr="00EB4DFA" w:rsidRDefault="005C0D21" w:rsidP="00EB4DFA">
      <w:pPr>
        <w:tabs>
          <w:tab w:val="left" w:pos="567"/>
        </w:tabs>
        <w:spacing w:after="0" w:line="276" w:lineRule="auto"/>
        <w:jc w:val="center"/>
        <w:rPr>
          <w:rFonts w:ascii="Arial Nova Light" w:hAnsi="Arial Nova Light" w:cs="Times New Roman"/>
          <w:b/>
          <w:sz w:val="23"/>
          <w:szCs w:val="23"/>
        </w:rPr>
      </w:pPr>
    </w:p>
    <w:p w14:paraId="68C5ACB9" w14:textId="77777777" w:rsidR="005C0D21" w:rsidRPr="00EB4DFA" w:rsidRDefault="005C0D21"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82.</w:t>
      </w:r>
    </w:p>
    <w:p w14:paraId="0280223B" w14:textId="77777777" w:rsidR="005C0D21" w:rsidRPr="00EB4DFA" w:rsidRDefault="005C0D21" w:rsidP="00EB4DFA">
      <w:pPr>
        <w:tabs>
          <w:tab w:val="left" w:pos="567"/>
        </w:tabs>
        <w:spacing w:after="0" w:line="276" w:lineRule="auto"/>
        <w:jc w:val="both"/>
        <w:rPr>
          <w:rFonts w:ascii="Arial Nova Light" w:hAnsi="Arial Nova Light" w:cs="Times New Roman"/>
          <w:sz w:val="23"/>
          <w:szCs w:val="23"/>
        </w:rPr>
      </w:pPr>
      <w:r w:rsidRPr="00EB4DFA">
        <w:rPr>
          <w:rFonts w:ascii="Arial Nova Light" w:hAnsi="Arial Nova Light" w:cs="Times New Roman"/>
          <w:sz w:val="23"/>
          <w:szCs w:val="23"/>
        </w:rPr>
        <w:tab/>
        <w:t>Radi izjašnjavanja građana o pojedinim pitanjima i prijedlozima iz samoupravnog djelokruga Općine te raspravljanja o potrebama i interesima građana od lokalnog značenja, u skladu sa zakonom i ovim Statutom mogu se sazvati zborovi građana.</w:t>
      </w:r>
    </w:p>
    <w:p w14:paraId="08ADEFED" w14:textId="77777777" w:rsidR="005C0D21" w:rsidRPr="00EB4DFA" w:rsidRDefault="005C0D21" w:rsidP="00EB4DFA">
      <w:pPr>
        <w:tabs>
          <w:tab w:val="left" w:pos="567"/>
        </w:tabs>
        <w:spacing w:after="0" w:line="276" w:lineRule="auto"/>
        <w:jc w:val="both"/>
        <w:rPr>
          <w:rFonts w:ascii="Arial Nova Light" w:hAnsi="Arial Nova Light" w:cs="Times New Roman"/>
          <w:sz w:val="23"/>
          <w:szCs w:val="23"/>
        </w:rPr>
      </w:pPr>
      <w:r w:rsidRPr="00EB4DFA">
        <w:rPr>
          <w:rFonts w:ascii="Arial Nova Light" w:hAnsi="Arial Nova Light" w:cs="Times New Roman"/>
          <w:sz w:val="23"/>
          <w:szCs w:val="23"/>
        </w:rPr>
        <w:t>Zborove građana saziva vijeće mjesnog odbora u skladu s odredbama ovog Statuta.</w:t>
      </w:r>
    </w:p>
    <w:p w14:paraId="13DA1D50" w14:textId="77777777" w:rsidR="005C0D21" w:rsidRPr="00EB4DFA" w:rsidRDefault="005C0D21" w:rsidP="00EB4DFA">
      <w:pPr>
        <w:tabs>
          <w:tab w:val="left" w:pos="567"/>
        </w:tabs>
        <w:spacing w:after="0" w:line="276" w:lineRule="auto"/>
        <w:jc w:val="both"/>
        <w:rPr>
          <w:rFonts w:ascii="Arial Nova Light" w:hAnsi="Arial Nova Light" w:cs="Times New Roman"/>
          <w:sz w:val="23"/>
          <w:szCs w:val="23"/>
        </w:rPr>
      </w:pPr>
      <w:r w:rsidRPr="00EB4DFA">
        <w:rPr>
          <w:rFonts w:ascii="Arial Nova Light" w:hAnsi="Arial Nova Light" w:cs="Times New Roman"/>
          <w:sz w:val="23"/>
          <w:szCs w:val="23"/>
        </w:rPr>
        <w:tab/>
        <w:t>Zborovi građana sazivaju se za cijelo područje ili za dio područja mjesnog odbora koji čini zasebnu cjelinu.</w:t>
      </w:r>
    </w:p>
    <w:p w14:paraId="31A331BD" w14:textId="77777777" w:rsidR="005C0D21" w:rsidRPr="00EB4DFA" w:rsidRDefault="005C0D21" w:rsidP="00EB4DFA">
      <w:pPr>
        <w:tabs>
          <w:tab w:val="left" w:pos="567"/>
        </w:tabs>
        <w:spacing w:after="0" w:line="276" w:lineRule="auto"/>
        <w:jc w:val="both"/>
        <w:rPr>
          <w:rFonts w:ascii="Arial Nova Light" w:hAnsi="Arial Nova Light" w:cs="Times New Roman"/>
          <w:sz w:val="23"/>
          <w:szCs w:val="23"/>
        </w:rPr>
      </w:pPr>
      <w:r w:rsidRPr="00EB4DFA">
        <w:rPr>
          <w:rFonts w:ascii="Arial Nova Light" w:hAnsi="Arial Nova Light" w:cs="Times New Roman"/>
          <w:sz w:val="23"/>
          <w:szCs w:val="23"/>
        </w:rPr>
        <w:tab/>
        <w:t>Zborove građana može sazvati i Općinsko vijeće te Općinski načelnik radi raspravljanja i izjašnjavanja građana o pitanjima od značenja za Općinu.</w:t>
      </w:r>
    </w:p>
    <w:p w14:paraId="5CB7E647" w14:textId="77777777" w:rsidR="005C0D21" w:rsidRPr="00EB4DFA" w:rsidRDefault="005C0D21" w:rsidP="00EB4DFA">
      <w:pPr>
        <w:tabs>
          <w:tab w:val="left" w:pos="567"/>
        </w:tabs>
        <w:spacing w:after="0" w:line="276" w:lineRule="auto"/>
        <w:jc w:val="both"/>
        <w:rPr>
          <w:rFonts w:ascii="Arial Nova Light" w:hAnsi="Arial Nova Light" w:cs="Times New Roman"/>
          <w:sz w:val="23"/>
          <w:szCs w:val="23"/>
        </w:rPr>
      </w:pPr>
      <w:r w:rsidRPr="00EB4DFA">
        <w:rPr>
          <w:rFonts w:ascii="Arial Nova Light" w:hAnsi="Arial Nova Light" w:cs="Times New Roman"/>
          <w:sz w:val="23"/>
          <w:szCs w:val="23"/>
        </w:rPr>
        <w:tab/>
        <w:t>Kada zborove građana saziva Općinsko vijeće ili Općinski načelnik, zborovi građana sazivaju se za cijelo područje ili za dio područja Općine, pojedina naselja ili dijelove naselja na području Općine, a mogu se sazvati i za cijelo područje ili za dio područja mjesnog odbora koji čini zasebnu cjelinu.</w:t>
      </w:r>
    </w:p>
    <w:p w14:paraId="160A2659" w14:textId="77777777" w:rsidR="005C0D21" w:rsidRPr="00EB4DFA" w:rsidRDefault="005C0D21" w:rsidP="00EB4DFA">
      <w:pPr>
        <w:tabs>
          <w:tab w:val="left" w:pos="567"/>
        </w:tabs>
        <w:spacing w:after="0" w:line="276" w:lineRule="auto"/>
        <w:jc w:val="both"/>
        <w:rPr>
          <w:rFonts w:ascii="Arial Nova Light" w:hAnsi="Arial Nova Light" w:cs="Times New Roman"/>
          <w:sz w:val="23"/>
          <w:szCs w:val="23"/>
        </w:rPr>
      </w:pPr>
      <w:r w:rsidRPr="00EB4DFA">
        <w:rPr>
          <w:rFonts w:ascii="Arial Nova Light" w:hAnsi="Arial Nova Light" w:cs="Times New Roman"/>
          <w:sz w:val="23"/>
          <w:szCs w:val="23"/>
        </w:rPr>
        <w:tab/>
        <w:t>Na zboru građana odlučuje se javnim glasovanjem, osim ako se na zboru većinom glasova prisutnih građana ne donese odluka o tajnom izjašnjavanju.</w:t>
      </w:r>
    </w:p>
    <w:p w14:paraId="1E6DD962" w14:textId="77777777" w:rsidR="003B4084" w:rsidRPr="00EB4DFA" w:rsidRDefault="005C0D21" w:rsidP="00EB4DFA">
      <w:pPr>
        <w:tabs>
          <w:tab w:val="left" w:pos="567"/>
        </w:tabs>
        <w:spacing w:after="0" w:line="276" w:lineRule="auto"/>
        <w:jc w:val="both"/>
        <w:rPr>
          <w:rFonts w:ascii="Arial Nova Light" w:hAnsi="Arial Nova Light" w:cs="Times New Roman"/>
          <w:sz w:val="23"/>
          <w:szCs w:val="23"/>
        </w:rPr>
      </w:pPr>
      <w:r w:rsidRPr="00EB4DFA">
        <w:rPr>
          <w:rFonts w:ascii="Arial Nova Light" w:hAnsi="Arial Nova Light" w:cs="Times New Roman"/>
          <w:sz w:val="23"/>
          <w:szCs w:val="23"/>
        </w:rPr>
        <w:tab/>
        <w:t>Mišljenje dobiveno od zbora građana obvezatno je za mjesni odbor, a savjetodavno za Općinsko vijeće i Općinskog načelnika.</w:t>
      </w:r>
    </w:p>
    <w:p w14:paraId="77394F27" w14:textId="77777777" w:rsidR="005C0D21" w:rsidRPr="00EB4DFA" w:rsidRDefault="005C0D21" w:rsidP="00EB4DFA">
      <w:pPr>
        <w:tabs>
          <w:tab w:val="left" w:pos="567"/>
        </w:tabs>
        <w:spacing w:after="0" w:line="276" w:lineRule="auto"/>
        <w:jc w:val="both"/>
        <w:rPr>
          <w:rFonts w:ascii="Arial Nova Light" w:hAnsi="Arial Nova Light" w:cs="Times New Roman"/>
          <w:b/>
          <w:sz w:val="23"/>
          <w:szCs w:val="23"/>
        </w:rPr>
      </w:pPr>
    </w:p>
    <w:p w14:paraId="6C9E811A"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83.</w:t>
      </w:r>
      <w:r w:rsidR="002D7B51" w:rsidRPr="00EB4DFA">
        <w:rPr>
          <w:rFonts w:ascii="Arial Nova Light" w:hAnsi="Arial Nova Light" w:cs="Times New Roman"/>
          <w:b/>
          <w:sz w:val="23"/>
          <w:szCs w:val="23"/>
        </w:rPr>
        <w:t xml:space="preserve"> - brisan</w:t>
      </w:r>
    </w:p>
    <w:p w14:paraId="7E6D3241" w14:textId="77777777" w:rsidR="005469B1" w:rsidRPr="00EB4DFA" w:rsidRDefault="005469B1" w:rsidP="00EB4DFA">
      <w:pPr>
        <w:tabs>
          <w:tab w:val="left" w:pos="567"/>
        </w:tabs>
        <w:spacing w:after="0" w:line="276" w:lineRule="auto"/>
        <w:jc w:val="both"/>
        <w:rPr>
          <w:rFonts w:ascii="Arial Nova Light" w:hAnsi="Arial Nova Light" w:cs="Times New Roman"/>
          <w:bCs/>
          <w:sz w:val="23"/>
          <w:szCs w:val="23"/>
        </w:rPr>
      </w:pPr>
    </w:p>
    <w:p w14:paraId="3E2DF454"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IX. OBLICI SURADNJE OPĆINE S DRUGIM JEDINICAMA LOKALNE,</w:t>
      </w:r>
    </w:p>
    <w:p w14:paraId="04031927"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PODRUČNE (REGIONALNE ) SAMOUPRAVE</w:t>
      </w:r>
    </w:p>
    <w:p w14:paraId="05E8B075" w14:textId="77777777" w:rsidR="00501145" w:rsidRPr="00EB4DFA" w:rsidRDefault="00501145" w:rsidP="00EB4DFA">
      <w:pPr>
        <w:tabs>
          <w:tab w:val="left" w:pos="567"/>
        </w:tabs>
        <w:spacing w:after="0" w:line="276" w:lineRule="auto"/>
        <w:jc w:val="center"/>
        <w:rPr>
          <w:rFonts w:ascii="Arial Nova Light" w:hAnsi="Arial Nova Light" w:cs="Times New Roman"/>
          <w:b/>
          <w:sz w:val="23"/>
          <w:szCs w:val="23"/>
        </w:rPr>
      </w:pPr>
    </w:p>
    <w:p w14:paraId="4AC63053"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84.</w:t>
      </w:r>
    </w:p>
    <w:p w14:paraId="3038C65B"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Ostvarujući zajednički interes na unapređivanju gospodarskog i društvenog razvitka, Općina surađuje s drugim lokalnim jedinicama na području Istarske županije i Republike Hrvatske.</w:t>
      </w:r>
    </w:p>
    <w:p w14:paraId="0D1E619C"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Kada Općina ocijeni da postoji interes za uspostavljanje suradnje te potreba promicanja i ostvarivanja zajedničkih interesa može s drugim Općinama osnivati udruge te pristupati nacionalnim udrugama, pod uvjetima utvrđenim zakonom.</w:t>
      </w:r>
    </w:p>
    <w:p w14:paraId="61935B43"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p>
    <w:p w14:paraId="6D20FF04"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85.</w:t>
      </w:r>
    </w:p>
    <w:p w14:paraId="25E428F4"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Radi suradnje u smislu članka 84. ovog Statuta, Općina s drugim jedinicama lokalne samouprave može osnovati trgovačko društvo i ustanove u zajedničkom vlasništvu, te uspostaviti druge odgovarajuće oblike suradnje.</w:t>
      </w:r>
    </w:p>
    <w:p w14:paraId="3D03CCB7" w14:textId="77777777" w:rsidR="00501145" w:rsidRPr="00EB4DFA" w:rsidRDefault="00501145" w:rsidP="00EB4DFA">
      <w:pPr>
        <w:tabs>
          <w:tab w:val="left" w:pos="567"/>
        </w:tabs>
        <w:spacing w:after="0" w:line="276" w:lineRule="auto"/>
        <w:jc w:val="center"/>
        <w:rPr>
          <w:rFonts w:ascii="Arial Nova Light" w:hAnsi="Arial Nova Light" w:cs="Times New Roman"/>
          <w:b/>
          <w:sz w:val="23"/>
          <w:szCs w:val="23"/>
        </w:rPr>
      </w:pPr>
    </w:p>
    <w:p w14:paraId="55D16B89"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86.</w:t>
      </w:r>
    </w:p>
    <w:p w14:paraId="5E17458D"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lastRenderedPageBreak/>
        <w:tab/>
        <w:t>Pod uvjetima i na način utvrđen zakonom i međunarodnim ugovorima Općina može u okviru svog samoupravnog djelokruga ostvarivati suradnju i s jedinicama lokalne samouprave drugih država.</w:t>
      </w:r>
    </w:p>
    <w:p w14:paraId="3DD429CF"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Odluku o uspostavljanju suradnje, odnosno sklapanju sporazuma (ugovora, povelje, memoranduma i drugo) o suradnji Općine s odgovarajućom lokalnom jedinicom druge države, te o sadržaju i oblicima te suradnje donosi Općinsko vijeće, u skladu sa svojim općim aktima i Zakonom o lokalnoj i područnoj (regionalnoj) samoupravi.</w:t>
      </w:r>
    </w:p>
    <w:p w14:paraId="0F54C025"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Sporazum o suradnji iz prethodnog stavka objavljuje se u Službenom glasilu Općine.</w:t>
      </w:r>
    </w:p>
    <w:p w14:paraId="415C0C08"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p>
    <w:p w14:paraId="0346586A"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87.</w:t>
      </w:r>
    </w:p>
    <w:p w14:paraId="3CBA9541"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Općina može uspostaviti i posebne prijateljske odnose s drugim općinama i gradovima u Republici Hrvatskoj, kao i u inozemstvu, sukladno zakonu.</w:t>
      </w:r>
    </w:p>
    <w:p w14:paraId="5CFCA1AD"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 prijateljstvu u smislu stavka 1. ovoga članka potpisuje se posebna povelja, koju u ime Općine potpisuje Načelnik odnosno osoba koju odredi Općinsko vijeće.</w:t>
      </w:r>
    </w:p>
    <w:p w14:paraId="62D34A21" w14:textId="77777777" w:rsidR="00501145" w:rsidRPr="00EB4DFA" w:rsidRDefault="00501145" w:rsidP="00EB4DFA">
      <w:pPr>
        <w:tabs>
          <w:tab w:val="left" w:pos="567"/>
        </w:tabs>
        <w:spacing w:after="0" w:line="276" w:lineRule="auto"/>
        <w:jc w:val="both"/>
        <w:rPr>
          <w:rFonts w:ascii="Arial Nova Light" w:hAnsi="Arial Nova Light" w:cs="Times New Roman"/>
          <w:bCs/>
          <w:sz w:val="23"/>
          <w:szCs w:val="23"/>
        </w:rPr>
      </w:pPr>
    </w:p>
    <w:p w14:paraId="62A534A8"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X. AKTI OPĆINE</w:t>
      </w:r>
    </w:p>
    <w:p w14:paraId="76E1FF79"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p>
    <w:p w14:paraId="5712BB1E"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88.</w:t>
      </w:r>
    </w:p>
    <w:p w14:paraId="04A158FA"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 xml:space="preserve">Općinsko vijeće na temelju prava i ovlaštenja utvrđenih zakonom i ovim Statutom donosi Statut Općine, Poslovnik Općinskog vijeća, odluke i druge opće akte, Proračun, </w:t>
      </w:r>
      <w:r w:rsidR="00027266" w:rsidRPr="00EB4DFA">
        <w:rPr>
          <w:rFonts w:ascii="Arial Nova Light" w:hAnsi="Arial Nova Light" w:cs="Times New Roman"/>
          <w:bCs/>
          <w:sz w:val="23"/>
          <w:szCs w:val="23"/>
        </w:rPr>
        <w:t xml:space="preserve">Odluku o izvršenju Proračuna, </w:t>
      </w:r>
      <w:r w:rsidRPr="00EB4DFA">
        <w:rPr>
          <w:rFonts w:ascii="Arial Nova Light" w:hAnsi="Arial Nova Light" w:cs="Times New Roman"/>
          <w:bCs/>
          <w:sz w:val="23"/>
          <w:szCs w:val="23"/>
        </w:rPr>
        <w:t>polugodišnji i godišnji izvještaj o izvršenju Proračuna i zaključke.</w:t>
      </w:r>
    </w:p>
    <w:p w14:paraId="3CDF1196"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Općinsko vijeće donosi rješenja i druge pojedinačne akte kad, u skladu sa zakonom, rješava o pravima, obvezama i pravnim interesima fizičkih i pravnih osoba.</w:t>
      </w:r>
    </w:p>
    <w:p w14:paraId="54B28C1F"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Općinsko vijeće o posebnim prigodama i svečanostima izdaje povelje i zahvalnice.</w:t>
      </w:r>
    </w:p>
    <w:p w14:paraId="60B658ED" w14:textId="77777777" w:rsidR="00F63FC9" w:rsidRPr="00EB4DFA" w:rsidRDefault="00F63FC9" w:rsidP="00EB4DFA">
      <w:pPr>
        <w:tabs>
          <w:tab w:val="left" w:pos="567"/>
        </w:tabs>
        <w:spacing w:after="0" w:line="276" w:lineRule="auto"/>
        <w:jc w:val="both"/>
        <w:rPr>
          <w:rFonts w:ascii="Arial Nova Light" w:hAnsi="Arial Nova Light" w:cs="Times New Roman"/>
          <w:b/>
          <w:sz w:val="23"/>
          <w:szCs w:val="23"/>
        </w:rPr>
      </w:pPr>
    </w:p>
    <w:p w14:paraId="4E7E69DE"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89.</w:t>
      </w:r>
    </w:p>
    <w:p w14:paraId="62B04775"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Pravo predlaganja akata koje donosi Općinsko vijeće imaju Općinsko vijeće, Načelnik, upravni odjel, te tijela mjesne samouprave i građani.</w:t>
      </w:r>
    </w:p>
    <w:p w14:paraId="1FB23D3B" w14:textId="77777777" w:rsidR="00F63FC9" w:rsidRPr="00EB4DFA" w:rsidRDefault="00F63FC9" w:rsidP="00EB4DFA">
      <w:pPr>
        <w:tabs>
          <w:tab w:val="left" w:pos="567"/>
        </w:tabs>
        <w:spacing w:after="0" w:line="276" w:lineRule="auto"/>
        <w:jc w:val="both"/>
        <w:rPr>
          <w:rFonts w:ascii="Arial Nova Light" w:hAnsi="Arial Nova Light" w:cs="Times New Roman"/>
          <w:b/>
          <w:sz w:val="23"/>
          <w:szCs w:val="23"/>
        </w:rPr>
      </w:pPr>
    </w:p>
    <w:p w14:paraId="13E3BF3A"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90.</w:t>
      </w:r>
    </w:p>
    <w:p w14:paraId="232BCFCA"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Načelnik u poslovima iz svog djelokruga donosi odluke, pravilnike i druge opće akte, zaključke i rješenja kada je na to ovlašten zakonom ili općim aktom Općinskog vijeća.</w:t>
      </w:r>
    </w:p>
    <w:p w14:paraId="62CF494E"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Načelnik donosi i druge pojedinačne akte kad, u skladu sa zakonom rješava o pravima, obvezama i pravnim interesima fizičkih i pravnih osoba.</w:t>
      </w:r>
    </w:p>
    <w:p w14:paraId="453C15C5"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Pravo podnošenja prijedloga akata iz stavka 1. ovog članka imaju Općinsko vijeće, upravni odjel, te drugi predlagatelji utvrđeni zakonom i ovim Statutom.</w:t>
      </w:r>
    </w:p>
    <w:p w14:paraId="2D1BF7A4"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p>
    <w:p w14:paraId="24F81696"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91.</w:t>
      </w:r>
    </w:p>
    <w:p w14:paraId="5C874152"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Radna tijela Općinskog vijeća donose zaključke, preporuke i mišljenja.</w:t>
      </w:r>
    </w:p>
    <w:p w14:paraId="4BE1D5E8"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p>
    <w:p w14:paraId="31D80D6F"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92.</w:t>
      </w:r>
    </w:p>
    <w:p w14:paraId="4888213B"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U postupku prije donošenja pojedinih akata iz svoje nadležnosti Općinsko vijeće i Načelnik mogu provesti javnu raspravu o čemu donose zaključak.</w:t>
      </w:r>
    </w:p>
    <w:p w14:paraId="296FC055"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lastRenderedPageBreak/>
        <w:tab/>
        <w:t>Javna rasprava u pravilu traje najmanje 15, a najduže 30 dana. Početak i završetak javne rasprave, rok za dostavljanje primjedbi i prijedloga, te druga pitanja od značaja za javnu raspravu uređuju se zaključkom iz stavka 1. ovoga članka.</w:t>
      </w:r>
    </w:p>
    <w:p w14:paraId="3F3245EF"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Obavijest o početku javne rasprave objavljuje se na Internet stranici, oglasnim pločama i na drugi pogodan način.</w:t>
      </w:r>
    </w:p>
    <w:p w14:paraId="06B1BF7D"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p>
    <w:p w14:paraId="6C0BD3D5"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93.</w:t>
      </w:r>
    </w:p>
    <w:p w14:paraId="1CCA7FC7" w14:textId="77777777" w:rsidR="00471987"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471987" w:rsidRPr="00EB4DFA">
        <w:rPr>
          <w:rFonts w:ascii="Arial Nova Light" w:hAnsi="Arial Nova Light" w:cs="Times New Roman"/>
          <w:bCs/>
          <w:sz w:val="23"/>
          <w:szCs w:val="23"/>
        </w:rPr>
        <w:t>Opći akt objavljuje se u službenom glasilu Općine.</w:t>
      </w:r>
    </w:p>
    <w:p w14:paraId="1F94B044" w14:textId="77777777" w:rsidR="00471987" w:rsidRPr="00EB4DFA" w:rsidRDefault="00471987"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Opći akt stupa na snagu najranije osmog (8) dana od dana njegove objave. Iznimno, općim se aktom može iz osobito opravdanih razloga odrediti da stupa na snagu prvoga dana od dana objave.</w:t>
      </w:r>
    </w:p>
    <w:p w14:paraId="263AD24F" w14:textId="77777777" w:rsidR="00F63FC9" w:rsidRPr="00EB4DFA" w:rsidRDefault="00471987"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Opći akt ne može imati povratno djelovanje.</w:t>
      </w:r>
    </w:p>
    <w:p w14:paraId="39A2DD9E" w14:textId="77777777" w:rsidR="00471987" w:rsidRPr="00EB4DFA" w:rsidRDefault="00471987" w:rsidP="00EB4DFA">
      <w:pPr>
        <w:tabs>
          <w:tab w:val="left" w:pos="567"/>
        </w:tabs>
        <w:spacing w:after="0" w:line="276" w:lineRule="auto"/>
        <w:jc w:val="both"/>
        <w:rPr>
          <w:rFonts w:ascii="Arial Nova Light" w:hAnsi="Arial Nova Light" w:cs="Times New Roman"/>
          <w:bCs/>
          <w:sz w:val="23"/>
          <w:szCs w:val="23"/>
        </w:rPr>
      </w:pPr>
    </w:p>
    <w:p w14:paraId="381CC3BA"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94.</w:t>
      </w:r>
    </w:p>
    <w:p w14:paraId="428D7B6E"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Načelnik osigurava izvršavanje općih akata Općinskog vijeća na način i u postupku propisanom ovim Statutom, te obavlja nadzor nad zakonitošću rada upravnog odjela i drugih tijela koji obavljaju poslove iz samoupravnog djelokruga Općine.</w:t>
      </w:r>
    </w:p>
    <w:p w14:paraId="48C50207" w14:textId="77777777" w:rsidR="005F4925" w:rsidRPr="00EB4DFA" w:rsidRDefault="005F4925" w:rsidP="00EB4DFA">
      <w:pPr>
        <w:tabs>
          <w:tab w:val="left" w:pos="567"/>
        </w:tabs>
        <w:spacing w:after="0" w:line="276" w:lineRule="auto"/>
        <w:jc w:val="center"/>
        <w:rPr>
          <w:rFonts w:ascii="Arial Nova Light" w:hAnsi="Arial Nova Light" w:cs="Times New Roman"/>
          <w:b/>
          <w:sz w:val="23"/>
          <w:szCs w:val="23"/>
        </w:rPr>
      </w:pPr>
    </w:p>
    <w:p w14:paraId="48EBA2EE"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95.</w:t>
      </w:r>
    </w:p>
    <w:p w14:paraId="12D65CE1"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Upravni odjel i druga tijela osnovana za obavljanje određenih poslova iz samoupravnog djelokruga neposredno izvršavaju i nadziru provođenje općih akata Općinskog vijeća.</w:t>
      </w:r>
    </w:p>
    <w:p w14:paraId="44B5E41A"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U provođenju nadzora iz stavka 1. ovoga članka upravni odjel može u slučaju neprovođenja općeg akta, poduzimati mjere propisane tim aktom, u skladu sa zakonom.</w:t>
      </w:r>
    </w:p>
    <w:p w14:paraId="10FC9469"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p>
    <w:p w14:paraId="44D64740"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96.</w:t>
      </w:r>
    </w:p>
    <w:p w14:paraId="6B784A8C" w14:textId="77777777" w:rsidR="00471987"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471987" w:rsidRPr="00EB4DFA">
        <w:rPr>
          <w:rFonts w:ascii="Arial Nova Light" w:hAnsi="Arial Nova Light" w:cs="Times New Roman"/>
          <w:bCs/>
          <w:sz w:val="23"/>
          <w:szCs w:val="23"/>
        </w:rPr>
        <w:t>Upravna tijela Općine u izvršavaju općih akata Općinskog vijeća donose pojedinačne akte kojima rješavaju o pravima, obvezama i pravnim interesima fizičkih i pravnih osoba (upravne stvari).</w:t>
      </w:r>
    </w:p>
    <w:p w14:paraId="00D0D712" w14:textId="77777777" w:rsidR="00471987" w:rsidRPr="00EB4DFA" w:rsidRDefault="00471987"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Protiv pojedinačnih akata iz stavka 1. ovoga članka, može se izjaviti žalba nadležnom upravnom tijelu županije, ako posebnim zakonom nije drukčije propisano.</w:t>
      </w:r>
    </w:p>
    <w:p w14:paraId="66D78AE7" w14:textId="77777777" w:rsidR="00CC3F63" w:rsidRPr="00EB4DFA" w:rsidRDefault="00CC3F63" w:rsidP="00EB4DFA">
      <w:pPr>
        <w:tabs>
          <w:tab w:val="left" w:pos="567"/>
        </w:tabs>
        <w:spacing w:after="0" w:line="276" w:lineRule="auto"/>
        <w:jc w:val="both"/>
        <w:rPr>
          <w:rFonts w:ascii="Arial Nova Light" w:hAnsi="Arial Nova Light" w:cs="Times New Roman"/>
          <w:sz w:val="23"/>
          <w:szCs w:val="23"/>
        </w:rPr>
      </w:pPr>
      <w:r w:rsidRPr="00EB4DFA">
        <w:rPr>
          <w:rFonts w:ascii="Arial Nova Light" w:hAnsi="Arial Nova Light" w:cs="Times New Roman"/>
          <w:bCs/>
          <w:sz w:val="23"/>
          <w:szCs w:val="23"/>
        </w:rPr>
        <w:tab/>
      </w:r>
      <w:r w:rsidRPr="00EB4DFA">
        <w:rPr>
          <w:rFonts w:ascii="Arial Nova Light" w:hAnsi="Arial Nova Light" w:cs="Times New Roman"/>
          <w:sz w:val="23"/>
          <w:szCs w:val="23"/>
        </w:rPr>
        <w:t>Upravna tijela Općine u izvršavanju povjerenih poslova državne uprave rješavaju o upravnim stvarima u prvom stupnju.</w:t>
      </w:r>
    </w:p>
    <w:p w14:paraId="75F8B70D" w14:textId="77777777" w:rsidR="00CC3F63" w:rsidRPr="00EB4DFA" w:rsidRDefault="00CC3F63"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sz w:val="23"/>
          <w:szCs w:val="23"/>
        </w:rPr>
        <w:tab/>
        <w:t>Protiv pojedinačnih akata iz stavka 3. ovog članka, može se izjaviti žalba nadležnom tijelu državne uprave u skladu s posebnim zakonom kojim se uređuje posebno upravno područje.</w:t>
      </w:r>
    </w:p>
    <w:p w14:paraId="6193720B" w14:textId="77777777" w:rsidR="00CC3F63" w:rsidRPr="00EB4DFA" w:rsidRDefault="00471987"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CC3F63" w:rsidRPr="00EB4DFA">
        <w:rPr>
          <w:rFonts w:ascii="Arial Nova Light" w:hAnsi="Arial Nova Light" w:cs="Times New Roman"/>
          <w:sz w:val="23"/>
          <w:szCs w:val="23"/>
        </w:rPr>
        <w:t>U izvršavanju općih akata Općinskog vijeća pojedinačne akte donose i pravne osobe kojima je odlukom Općinskog vijeća, u skladu sa zakonom, povjereno obavljanje javnih ovlasti u poslovima iz samoupravnog djelokruga jedinice.</w:t>
      </w:r>
    </w:p>
    <w:p w14:paraId="708B07CE" w14:textId="77777777" w:rsidR="00471987" w:rsidRPr="00EB4DFA" w:rsidRDefault="00CC3F63"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471987" w:rsidRPr="00EB4DFA">
        <w:rPr>
          <w:rFonts w:ascii="Arial Nova Light" w:hAnsi="Arial Nova Light" w:cs="Times New Roman"/>
          <w:bCs/>
          <w:sz w:val="23"/>
          <w:szCs w:val="23"/>
        </w:rPr>
        <w:t>Na donošenje pojedinačnih akata shodno se primjenjuju odredbe Zakona o općem upravnom postupku.</w:t>
      </w:r>
    </w:p>
    <w:p w14:paraId="20B754B0" w14:textId="77777777" w:rsidR="00471987" w:rsidRPr="00EB4DFA" w:rsidRDefault="00471987"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Protiv pojedinačnih akata može se pokrenuti upravni spor sukladno odredbama Zakona o upravnim sporovima.</w:t>
      </w:r>
    </w:p>
    <w:p w14:paraId="34389850" w14:textId="41438C8F" w:rsidR="00471987" w:rsidRPr="00EB4DFA" w:rsidRDefault="00471987" w:rsidP="00EB4DFA">
      <w:pPr>
        <w:tabs>
          <w:tab w:val="left" w:pos="567"/>
        </w:tabs>
        <w:spacing w:after="0" w:line="276" w:lineRule="auto"/>
        <w:jc w:val="both"/>
        <w:rPr>
          <w:rFonts w:ascii="Arial Nova Light" w:hAnsi="Arial Nova Light" w:cs="Times New Roman"/>
          <w:bCs/>
          <w:sz w:val="23"/>
          <w:szCs w:val="23"/>
        </w:rPr>
      </w:pPr>
    </w:p>
    <w:p w14:paraId="7A380DA0"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97.</w:t>
      </w:r>
    </w:p>
    <w:p w14:paraId="536FA7CA" w14:textId="77777777" w:rsidR="00471987"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471987" w:rsidRPr="00EB4DFA">
        <w:rPr>
          <w:rFonts w:ascii="Arial Nova Light" w:hAnsi="Arial Nova Light" w:cs="Times New Roman"/>
          <w:bCs/>
          <w:sz w:val="23"/>
          <w:szCs w:val="23"/>
        </w:rPr>
        <w:t>Nadzor zakonitosti pojedinačnih neupravnih akata koje donose u samoupravnom djelokrugu Općinskog vijeća i Načelnika obavljaju nadležna tijela državne uprave, svako u svojem djelokrugu, sukladno posebnom zakonu.</w:t>
      </w:r>
    </w:p>
    <w:p w14:paraId="7D84C32D" w14:textId="77777777" w:rsidR="00F63FC9" w:rsidRPr="00EB4DFA" w:rsidRDefault="00471987"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lastRenderedPageBreak/>
        <w:tab/>
        <w:t>Nadzor nad zakonitošću općih akata Općinskog vijeća u njegovom samoupravnom djelokrugu obavlja nadležno tijelo državne uprave, svako u svojem djelokrugu</w:t>
      </w:r>
      <w:r w:rsidR="00CC3F63" w:rsidRPr="00EB4DFA">
        <w:rPr>
          <w:rFonts w:ascii="Arial Nova Light" w:hAnsi="Arial Nova Light" w:cs="Times New Roman"/>
          <w:bCs/>
          <w:sz w:val="23"/>
          <w:szCs w:val="23"/>
        </w:rPr>
        <w:t xml:space="preserve">, </w:t>
      </w:r>
      <w:r w:rsidR="00CC3F63" w:rsidRPr="00EB4DFA">
        <w:rPr>
          <w:rFonts w:ascii="Arial Nova Light" w:hAnsi="Arial Nova Light" w:cs="Times New Roman"/>
          <w:sz w:val="23"/>
          <w:szCs w:val="23"/>
        </w:rPr>
        <w:t>sukladno posebnom zakonu</w:t>
      </w:r>
      <w:r w:rsidRPr="00EB4DFA">
        <w:rPr>
          <w:rFonts w:ascii="Arial Nova Light" w:hAnsi="Arial Nova Light" w:cs="Times New Roman"/>
          <w:bCs/>
          <w:sz w:val="23"/>
          <w:szCs w:val="23"/>
        </w:rPr>
        <w:t>.</w:t>
      </w:r>
    </w:p>
    <w:p w14:paraId="69408A89" w14:textId="77777777" w:rsidR="00501145" w:rsidRPr="00EB4DFA" w:rsidRDefault="00501145" w:rsidP="00EB4DFA">
      <w:pPr>
        <w:tabs>
          <w:tab w:val="left" w:pos="567"/>
        </w:tabs>
        <w:spacing w:after="0" w:line="276" w:lineRule="auto"/>
        <w:jc w:val="both"/>
        <w:rPr>
          <w:rFonts w:ascii="Arial Nova Light" w:hAnsi="Arial Nova Light" w:cs="Times New Roman"/>
          <w:bCs/>
          <w:sz w:val="23"/>
          <w:szCs w:val="23"/>
        </w:rPr>
      </w:pPr>
    </w:p>
    <w:p w14:paraId="2AB743A8"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XI. JAVNOST RADA I INFORMIRANJE</w:t>
      </w:r>
    </w:p>
    <w:p w14:paraId="53AB41B2"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p>
    <w:p w14:paraId="6C04364F"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98.</w:t>
      </w:r>
    </w:p>
    <w:p w14:paraId="78A45D12"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Rad tijela Općine je javan.</w:t>
      </w:r>
    </w:p>
    <w:p w14:paraId="54937CCA"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Tijela Općine dužna su izvješćivati javnost o svom radu u skladu s ovim Statutom ili</w:t>
      </w:r>
      <w:r w:rsidR="006F2D16" w:rsidRPr="00EB4DFA">
        <w:rPr>
          <w:rFonts w:ascii="Arial Nova Light" w:hAnsi="Arial Nova Light" w:cs="Times New Roman"/>
          <w:bCs/>
          <w:sz w:val="23"/>
          <w:szCs w:val="23"/>
        </w:rPr>
        <w:t xml:space="preserve"> </w:t>
      </w:r>
      <w:r w:rsidRPr="00EB4DFA">
        <w:rPr>
          <w:rFonts w:ascii="Arial Nova Light" w:hAnsi="Arial Nova Light" w:cs="Times New Roman"/>
          <w:bCs/>
          <w:sz w:val="23"/>
          <w:szCs w:val="23"/>
        </w:rPr>
        <w:t>Poslovnikom o radu tih tijela.</w:t>
      </w:r>
    </w:p>
    <w:p w14:paraId="392737F6" w14:textId="77777777" w:rsidR="005F4925" w:rsidRPr="00EB4DFA" w:rsidRDefault="005F4925" w:rsidP="00EB4DFA">
      <w:pPr>
        <w:tabs>
          <w:tab w:val="left" w:pos="567"/>
        </w:tabs>
        <w:spacing w:after="0" w:line="276" w:lineRule="auto"/>
        <w:jc w:val="center"/>
        <w:rPr>
          <w:rFonts w:ascii="Arial Nova Light" w:hAnsi="Arial Nova Light" w:cs="Times New Roman"/>
          <w:b/>
          <w:sz w:val="23"/>
          <w:szCs w:val="23"/>
        </w:rPr>
      </w:pPr>
    </w:p>
    <w:p w14:paraId="309AA565"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99.</w:t>
      </w:r>
    </w:p>
    <w:p w14:paraId="37C7E30B"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Općina će organizirat svoj rad i poslovanje tako da građani i pravne osobe mogu na efikasan način ostvariti svoja Ustavom zajamčena prava i zakonom zaštićene interese, te ispunjavati građanske dužnosti.</w:t>
      </w:r>
    </w:p>
    <w:p w14:paraId="0A5DDE30"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p>
    <w:p w14:paraId="4E218BF6"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100.</w:t>
      </w:r>
    </w:p>
    <w:p w14:paraId="780342DE"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Uvid u dokumentaciju Općine, te druge materijale u vezi s radom tijela Općine omogućit će se svim pravnim i fizičkim osobama na temelju njihovog zahtjeva, sukladno zakonu i općim aktima Općine kojima se uređuje pravo na pristup informacijama.</w:t>
      </w:r>
    </w:p>
    <w:p w14:paraId="36662516" w14:textId="77777777" w:rsidR="00501145" w:rsidRPr="00EB4DFA" w:rsidRDefault="00501145" w:rsidP="00EB4DFA">
      <w:pPr>
        <w:tabs>
          <w:tab w:val="left" w:pos="567"/>
        </w:tabs>
        <w:spacing w:after="0" w:line="276" w:lineRule="auto"/>
        <w:jc w:val="both"/>
        <w:rPr>
          <w:rFonts w:ascii="Arial Nova Light" w:hAnsi="Arial Nova Light" w:cs="Times New Roman"/>
          <w:bCs/>
          <w:sz w:val="23"/>
          <w:szCs w:val="23"/>
        </w:rPr>
      </w:pPr>
    </w:p>
    <w:p w14:paraId="07A984C7"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XII. ZAVRŠNE ODREDBE</w:t>
      </w:r>
    </w:p>
    <w:p w14:paraId="0D577A39"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p>
    <w:p w14:paraId="6FF88B76"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101.</w:t>
      </w:r>
    </w:p>
    <w:p w14:paraId="2D0B14E5"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r>
      <w:r w:rsidR="00471987" w:rsidRPr="00EB4DFA">
        <w:rPr>
          <w:rFonts w:ascii="Arial Nova Light" w:hAnsi="Arial Nova Light" w:cs="Times New Roman"/>
          <w:bCs/>
          <w:sz w:val="23"/>
          <w:szCs w:val="23"/>
        </w:rPr>
        <w:t xml:space="preserve">Predsjednik Općinskog vijeća dužan je dostaviti statut, poslovnik, proračun ili drugi opći akt </w:t>
      </w:r>
      <w:r w:rsidR="00CC3F63" w:rsidRPr="00EB4DFA">
        <w:rPr>
          <w:rFonts w:ascii="Arial Nova Light" w:hAnsi="Arial Nova Light" w:cs="Times New Roman"/>
          <w:sz w:val="23"/>
          <w:szCs w:val="23"/>
        </w:rPr>
        <w:t>nadležnom tijelu državne uprave u čijem je djelokrugu opći akt</w:t>
      </w:r>
      <w:r w:rsidR="00CC3F63" w:rsidRPr="00EB4DFA">
        <w:rPr>
          <w:rFonts w:ascii="Arial Nova Light" w:hAnsi="Arial Nova Light" w:cs="Times New Roman"/>
          <w:bCs/>
          <w:sz w:val="23"/>
          <w:szCs w:val="23"/>
        </w:rPr>
        <w:t xml:space="preserve"> </w:t>
      </w:r>
      <w:r w:rsidR="00471987" w:rsidRPr="00EB4DFA">
        <w:rPr>
          <w:rFonts w:ascii="Arial Nova Light" w:hAnsi="Arial Nova Light" w:cs="Times New Roman"/>
          <w:bCs/>
          <w:sz w:val="23"/>
          <w:szCs w:val="23"/>
        </w:rPr>
        <w:t>zajedno s izvatkom iz zapisnika koji se odnosi na postupak donošenja općeg akta, u roku od 15 dana od dana donošenja općeg akta, a bez odgode iste akte dostavlja Načelniku.</w:t>
      </w:r>
    </w:p>
    <w:p w14:paraId="1D2D65BE" w14:textId="77777777" w:rsidR="00471987" w:rsidRPr="00EB4DFA" w:rsidRDefault="00471987" w:rsidP="00EB4DFA">
      <w:pPr>
        <w:tabs>
          <w:tab w:val="left" w:pos="567"/>
        </w:tabs>
        <w:spacing w:after="0" w:line="276" w:lineRule="auto"/>
        <w:jc w:val="both"/>
        <w:rPr>
          <w:rFonts w:ascii="Arial Nova Light" w:hAnsi="Arial Nova Light" w:cs="Times New Roman"/>
          <w:bCs/>
          <w:sz w:val="23"/>
          <w:szCs w:val="23"/>
        </w:rPr>
      </w:pPr>
    </w:p>
    <w:p w14:paraId="71A4E79D"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102.</w:t>
      </w:r>
    </w:p>
    <w:p w14:paraId="5E5657B6"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Prijedlog za promjenu ili za donošenje novog Statuta Općine može podnijeti jedna trećina članova Općinskog vijeća, Odbor za statut, poslovnik i upravu i Načelnik.</w:t>
      </w:r>
    </w:p>
    <w:p w14:paraId="316FCDB1"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 xml:space="preserve">Obrazloženi prijedlog iz stavka 1. ovoga članka upućuje se predsjedniku Općinskog vijeća. </w:t>
      </w:r>
    </w:p>
    <w:p w14:paraId="2932BA59"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 prijedlogu iz stavka 1. ovoga članka Općinsko vijeće odlučuje većinom glasova svih članova.</w:t>
      </w:r>
    </w:p>
    <w:p w14:paraId="1A23A0E8"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Ako Općinsko vijeće ne prihvati prijedlog iz stavka 1. ovoga članka, isti se prijedlog ne može staviti na dnevni red sjednice prije isteka šest (6) mjeseci od dana kad je Općinsko vijeće o tome donijelo odluku.</w:t>
      </w:r>
    </w:p>
    <w:p w14:paraId="63E09D13" w14:textId="77777777" w:rsidR="00D25BB1" w:rsidRPr="00EB4DFA" w:rsidRDefault="00D25BB1" w:rsidP="00EB4DFA">
      <w:pPr>
        <w:tabs>
          <w:tab w:val="left" w:pos="567"/>
        </w:tabs>
        <w:spacing w:after="0" w:line="276" w:lineRule="auto"/>
        <w:jc w:val="center"/>
        <w:rPr>
          <w:rFonts w:ascii="Arial Nova Light" w:hAnsi="Arial Nova Light" w:cs="Times New Roman"/>
          <w:b/>
          <w:sz w:val="23"/>
          <w:szCs w:val="23"/>
        </w:rPr>
      </w:pPr>
    </w:p>
    <w:p w14:paraId="1BC7A27E" w14:textId="77777777" w:rsidR="00EB4DFA" w:rsidRDefault="00EB4DFA" w:rsidP="00EB4DFA">
      <w:pPr>
        <w:tabs>
          <w:tab w:val="left" w:pos="567"/>
        </w:tabs>
        <w:spacing w:after="0" w:line="276" w:lineRule="auto"/>
        <w:jc w:val="center"/>
        <w:rPr>
          <w:rFonts w:ascii="Arial Nova Light" w:hAnsi="Arial Nova Light" w:cs="Times New Roman"/>
          <w:b/>
          <w:sz w:val="23"/>
          <w:szCs w:val="23"/>
        </w:rPr>
      </w:pPr>
    </w:p>
    <w:p w14:paraId="35CC3E82" w14:textId="77777777" w:rsidR="00EB4DFA" w:rsidRDefault="00EB4DFA" w:rsidP="00EB4DFA">
      <w:pPr>
        <w:tabs>
          <w:tab w:val="left" w:pos="567"/>
        </w:tabs>
        <w:spacing w:after="0" w:line="276" w:lineRule="auto"/>
        <w:jc w:val="center"/>
        <w:rPr>
          <w:rFonts w:ascii="Arial Nova Light" w:hAnsi="Arial Nova Light" w:cs="Times New Roman"/>
          <w:b/>
          <w:sz w:val="23"/>
          <w:szCs w:val="23"/>
        </w:rPr>
      </w:pPr>
    </w:p>
    <w:p w14:paraId="3AF6D5F8" w14:textId="54B16DC0"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103.</w:t>
      </w:r>
    </w:p>
    <w:p w14:paraId="2A7B4C6F"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Do donošenja općih akata u skladu s posebnim zakonima i ovim Statutom primjenjivat će se opći akti Općine u onim odredbama koje nisu u suprotnosti s odredbama zakona i ovoga Statuta.</w:t>
      </w:r>
    </w:p>
    <w:p w14:paraId="573000C9"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Ako su odredbe općih akata iz stavka 1. ovoga članka u suprotnosti sa zakonom i ovim Statutom, neposredno će se primjenjivati odredbe zakona i ovoga Statuta.</w:t>
      </w:r>
    </w:p>
    <w:p w14:paraId="679AFD47"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p>
    <w:p w14:paraId="3FF379F7"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104.</w:t>
      </w:r>
    </w:p>
    <w:p w14:paraId="7A9AC527"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 xml:space="preserve">Danom stupanja na snagu ovoga Statuta prestaje važiti Statut Općine Cerovlje ("Službene novine Grada Pazina" broj 9/06.). </w:t>
      </w:r>
    </w:p>
    <w:p w14:paraId="1E8A73DD" w14:textId="77777777" w:rsidR="005F4925" w:rsidRPr="00EB4DFA" w:rsidRDefault="005F4925" w:rsidP="00EB4DFA">
      <w:pPr>
        <w:tabs>
          <w:tab w:val="left" w:pos="567"/>
        </w:tabs>
        <w:spacing w:after="0" w:line="276" w:lineRule="auto"/>
        <w:jc w:val="both"/>
        <w:rPr>
          <w:rFonts w:ascii="Arial Nova Light" w:hAnsi="Arial Nova Light" w:cs="Times New Roman"/>
          <w:bCs/>
          <w:sz w:val="23"/>
          <w:szCs w:val="23"/>
        </w:rPr>
      </w:pPr>
    </w:p>
    <w:p w14:paraId="408BA127" w14:textId="77777777" w:rsidR="00F63FC9" w:rsidRPr="00EB4DFA" w:rsidRDefault="00F63FC9"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 xml:space="preserve">Članak 105. </w:t>
      </w:r>
    </w:p>
    <w:p w14:paraId="47B23407" w14:textId="77777777" w:rsidR="00F63FC9" w:rsidRPr="00EB4DFA" w:rsidRDefault="00F63FC9"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 xml:space="preserve">Ovaj Statut stupa na snagu osmog (8) dana od dana objave u Službenim novinama Grada Pazina i Općina Cerovlje, Gračišće, Karojba, Lupoglav, </w:t>
      </w:r>
      <w:r w:rsidR="005469B1" w:rsidRPr="00EB4DFA">
        <w:rPr>
          <w:rFonts w:ascii="Arial Nova Light" w:hAnsi="Arial Nova Light" w:cs="Times New Roman"/>
          <w:bCs/>
          <w:sz w:val="23"/>
          <w:szCs w:val="23"/>
        </w:rPr>
        <w:t xml:space="preserve"> i Sv. Petar u Šumi.</w:t>
      </w:r>
    </w:p>
    <w:p w14:paraId="1A82C8BC" w14:textId="77777777" w:rsidR="00471987" w:rsidRPr="00EB4DFA" w:rsidRDefault="00471987" w:rsidP="00EB4DFA">
      <w:pPr>
        <w:pBdr>
          <w:bottom w:val="single" w:sz="12" w:space="1" w:color="auto"/>
        </w:pBdr>
        <w:tabs>
          <w:tab w:val="left" w:pos="567"/>
        </w:tabs>
        <w:spacing w:after="0" w:line="276" w:lineRule="auto"/>
        <w:jc w:val="center"/>
        <w:rPr>
          <w:rFonts w:ascii="Arial Nova Light" w:hAnsi="Arial Nova Light" w:cs="Times New Roman"/>
          <w:b/>
          <w:sz w:val="23"/>
          <w:szCs w:val="23"/>
        </w:rPr>
      </w:pPr>
    </w:p>
    <w:p w14:paraId="265BA61F" w14:textId="77777777" w:rsidR="005F4925" w:rsidRPr="00EB4DFA" w:rsidRDefault="005F4925" w:rsidP="00EB4DFA">
      <w:pPr>
        <w:tabs>
          <w:tab w:val="left" w:pos="567"/>
        </w:tabs>
        <w:spacing w:after="0" w:line="276" w:lineRule="auto"/>
        <w:jc w:val="both"/>
        <w:rPr>
          <w:rFonts w:ascii="Arial Nova Light" w:hAnsi="Arial Nova Light" w:cs="Times New Roman"/>
          <w:bCs/>
          <w:sz w:val="23"/>
          <w:szCs w:val="23"/>
        </w:rPr>
      </w:pPr>
    </w:p>
    <w:p w14:paraId="2500B43A" w14:textId="77777777" w:rsidR="00D25BB1" w:rsidRPr="00EB4DFA" w:rsidRDefault="00D25BB1"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highlight w:val="lightGray"/>
        </w:rPr>
        <w:t>(1) Statut Općine Cerovlje (</w:t>
      </w:r>
      <w:r w:rsidR="005469B1" w:rsidRPr="00EB4DFA">
        <w:rPr>
          <w:rFonts w:ascii="Arial Nova Light" w:hAnsi="Arial Nova Light" w:cs="Times New Roman"/>
          <w:bCs/>
          <w:sz w:val="23"/>
          <w:szCs w:val="23"/>
          <w:highlight w:val="lightGray"/>
        </w:rPr>
        <w:t>„</w:t>
      </w:r>
      <w:r w:rsidRPr="00EB4DFA">
        <w:rPr>
          <w:rFonts w:ascii="Arial Nova Light" w:hAnsi="Arial Nova Light" w:cs="Times New Roman"/>
          <w:bCs/>
          <w:sz w:val="23"/>
          <w:szCs w:val="23"/>
          <w:highlight w:val="lightGray"/>
        </w:rPr>
        <w:t>Službene novine Grada Pazina</w:t>
      </w:r>
      <w:r w:rsidR="005469B1" w:rsidRPr="00EB4DFA">
        <w:rPr>
          <w:rFonts w:ascii="Arial Nova Light" w:hAnsi="Arial Nova Light" w:cs="Times New Roman"/>
          <w:bCs/>
          <w:sz w:val="23"/>
          <w:szCs w:val="23"/>
          <w:highlight w:val="lightGray"/>
        </w:rPr>
        <w:t>“</w:t>
      </w:r>
      <w:r w:rsidRPr="00EB4DFA">
        <w:rPr>
          <w:rFonts w:ascii="Arial Nova Light" w:hAnsi="Arial Nova Light" w:cs="Times New Roman"/>
          <w:bCs/>
          <w:sz w:val="23"/>
          <w:szCs w:val="23"/>
          <w:highlight w:val="lightGray"/>
        </w:rPr>
        <w:t>, broj 11/09</w:t>
      </w:r>
      <w:r w:rsidR="005469B1" w:rsidRPr="00EB4DFA">
        <w:rPr>
          <w:rFonts w:ascii="Arial Nova Light" w:hAnsi="Arial Nova Light" w:cs="Times New Roman"/>
          <w:bCs/>
          <w:sz w:val="23"/>
          <w:szCs w:val="23"/>
          <w:highlight w:val="lightGray"/>
        </w:rPr>
        <w:t>.</w:t>
      </w:r>
      <w:r w:rsidRPr="00EB4DFA">
        <w:rPr>
          <w:rFonts w:ascii="Arial Nova Light" w:hAnsi="Arial Nova Light" w:cs="Times New Roman"/>
          <w:bCs/>
          <w:sz w:val="23"/>
          <w:szCs w:val="23"/>
          <w:highlight w:val="lightGray"/>
        </w:rPr>
        <w:t>), objava od 17.7.2009</w:t>
      </w:r>
      <w:r w:rsidR="005469B1" w:rsidRPr="00EB4DFA">
        <w:rPr>
          <w:rFonts w:ascii="Arial Nova Light" w:hAnsi="Arial Nova Light" w:cs="Times New Roman"/>
          <w:bCs/>
          <w:sz w:val="23"/>
          <w:szCs w:val="23"/>
          <w:highlight w:val="lightGray"/>
        </w:rPr>
        <w:t>.</w:t>
      </w:r>
      <w:r w:rsidRPr="00EB4DFA">
        <w:rPr>
          <w:rFonts w:ascii="Arial Nova Light" w:hAnsi="Arial Nova Light" w:cs="Times New Roman"/>
          <w:bCs/>
          <w:sz w:val="23"/>
          <w:szCs w:val="23"/>
          <w:highlight w:val="lightGray"/>
        </w:rPr>
        <w:t>, na snazi od 25.7.2009.</w:t>
      </w:r>
    </w:p>
    <w:p w14:paraId="270EDB0E" w14:textId="77777777" w:rsidR="00D25BB1" w:rsidRPr="00EB4DFA" w:rsidRDefault="00D25BB1" w:rsidP="00EB4DFA">
      <w:pPr>
        <w:tabs>
          <w:tab w:val="left" w:pos="567"/>
        </w:tabs>
        <w:spacing w:after="0" w:line="276" w:lineRule="auto"/>
        <w:jc w:val="both"/>
        <w:rPr>
          <w:rFonts w:ascii="Arial Nova Light" w:hAnsi="Arial Nova Light" w:cs="Times New Roman"/>
          <w:bCs/>
          <w:sz w:val="23"/>
          <w:szCs w:val="23"/>
        </w:rPr>
      </w:pPr>
    </w:p>
    <w:p w14:paraId="7FF67496" w14:textId="77777777" w:rsidR="00D25BB1" w:rsidRPr="00EB4DFA" w:rsidRDefault="00D25BB1"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highlight w:val="lightGray"/>
        </w:rPr>
        <w:t>(2) Izmjene i dopune Statuta Općine Cerovlje (</w:t>
      </w:r>
      <w:r w:rsidR="005469B1" w:rsidRPr="00EB4DFA">
        <w:rPr>
          <w:rFonts w:ascii="Arial Nova Light" w:hAnsi="Arial Nova Light" w:cs="Times New Roman"/>
          <w:bCs/>
          <w:sz w:val="23"/>
          <w:szCs w:val="23"/>
          <w:highlight w:val="lightGray"/>
        </w:rPr>
        <w:t>„</w:t>
      </w:r>
      <w:r w:rsidRPr="00EB4DFA">
        <w:rPr>
          <w:rFonts w:ascii="Arial Nova Light" w:hAnsi="Arial Nova Light" w:cs="Times New Roman"/>
          <w:bCs/>
          <w:sz w:val="23"/>
          <w:szCs w:val="23"/>
          <w:highlight w:val="lightGray"/>
        </w:rPr>
        <w:t>Službene novine Grada Pazina</w:t>
      </w:r>
      <w:r w:rsidR="005469B1" w:rsidRPr="00EB4DFA">
        <w:rPr>
          <w:rFonts w:ascii="Arial Nova Light" w:hAnsi="Arial Nova Light" w:cs="Times New Roman"/>
          <w:bCs/>
          <w:sz w:val="23"/>
          <w:szCs w:val="23"/>
          <w:highlight w:val="lightGray"/>
        </w:rPr>
        <w:t xml:space="preserve">“, </w:t>
      </w:r>
      <w:r w:rsidRPr="00EB4DFA">
        <w:rPr>
          <w:rFonts w:ascii="Arial Nova Light" w:hAnsi="Arial Nova Light" w:cs="Times New Roman"/>
          <w:bCs/>
          <w:sz w:val="23"/>
          <w:szCs w:val="23"/>
          <w:highlight w:val="lightGray"/>
        </w:rPr>
        <w:t>broj 7/13</w:t>
      </w:r>
      <w:r w:rsidR="005469B1" w:rsidRPr="00EB4DFA">
        <w:rPr>
          <w:rFonts w:ascii="Arial Nova Light" w:hAnsi="Arial Nova Light" w:cs="Times New Roman"/>
          <w:bCs/>
          <w:sz w:val="23"/>
          <w:szCs w:val="23"/>
          <w:highlight w:val="lightGray"/>
        </w:rPr>
        <w:t>.</w:t>
      </w:r>
      <w:r w:rsidRPr="00EB4DFA">
        <w:rPr>
          <w:rFonts w:ascii="Arial Nova Light" w:hAnsi="Arial Nova Light" w:cs="Times New Roman"/>
          <w:bCs/>
          <w:sz w:val="23"/>
          <w:szCs w:val="23"/>
          <w:highlight w:val="lightGray"/>
        </w:rPr>
        <w:t>), objava od 22.3.2013., na snazi od 30.3.2013., propisuje:</w:t>
      </w:r>
    </w:p>
    <w:p w14:paraId="2CE389CA" w14:textId="77777777" w:rsidR="00030210" w:rsidRPr="00EB4DFA" w:rsidRDefault="00030210" w:rsidP="00EB4DFA">
      <w:pPr>
        <w:tabs>
          <w:tab w:val="left" w:pos="567"/>
        </w:tabs>
        <w:spacing w:after="0" w:line="276" w:lineRule="auto"/>
        <w:jc w:val="center"/>
        <w:rPr>
          <w:rFonts w:ascii="Arial Nova Light" w:hAnsi="Arial Nova Light" w:cs="Times New Roman"/>
          <w:bCs/>
          <w:sz w:val="23"/>
          <w:szCs w:val="23"/>
        </w:rPr>
      </w:pPr>
    </w:p>
    <w:p w14:paraId="3029E86B" w14:textId="77777777" w:rsidR="00471987" w:rsidRPr="00EB4DFA" w:rsidRDefault="00D25BB1"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Cs/>
          <w:sz w:val="23"/>
          <w:szCs w:val="23"/>
        </w:rPr>
        <w:t>„</w:t>
      </w:r>
      <w:r w:rsidR="00471987" w:rsidRPr="00EB4DFA">
        <w:rPr>
          <w:rFonts w:ascii="Arial Nova Light" w:hAnsi="Arial Nova Light" w:cs="Times New Roman"/>
          <w:b/>
          <w:sz w:val="23"/>
          <w:szCs w:val="23"/>
        </w:rPr>
        <w:t>Članak 27.</w:t>
      </w:r>
    </w:p>
    <w:p w14:paraId="52C62923" w14:textId="77777777" w:rsidR="00471987" w:rsidRPr="00EB4DFA" w:rsidRDefault="00471987"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Do donošenja općih akata u skladu s odredbama ovih Izmjena i dopuna Statuta, primjenjivat će se opći akti Općine u onim odredbama koje nisu u suprotnosti s odredbama zakona i ovih Izmjena i dopuna Statuta.</w:t>
      </w:r>
    </w:p>
    <w:p w14:paraId="1724FC82" w14:textId="77777777" w:rsidR="00471987" w:rsidRPr="00EB4DFA" w:rsidRDefault="00471987"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U slučaju suprotnosti odredbi općih akata iz stavka 1. ovoga članka neposredno će se primjenjivati odredbe zakona i ovih Izmjena i dopuna Statuta.</w:t>
      </w:r>
    </w:p>
    <w:p w14:paraId="00F7C413" w14:textId="77777777" w:rsidR="00471987" w:rsidRPr="00EB4DFA" w:rsidRDefault="00471987" w:rsidP="00EB4DFA">
      <w:pPr>
        <w:tabs>
          <w:tab w:val="left" w:pos="567"/>
        </w:tabs>
        <w:spacing w:after="0" w:line="276" w:lineRule="auto"/>
        <w:jc w:val="center"/>
        <w:rPr>
          <w:rFonts w:ascii="Arial Nova Light" w:hAnsi="Arial Nova Light" w:cs="Times New Roman"/>
          <w:b/>
          <w:sz w:val="23"/>
          <w:szCs w:val="23"/>
        </w:rPr>
      </w:pPr>
    </w:p>
    <w:p w14:paraId="3C29ACE6" w14:textId="77777777" w:rsidR="00471987" w:rsidRPr="00EB4DFA" w:rsidRDefault="00471987"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
          <w:sz w:val="23"/>
          <w:szCs w:val="23"/>
        </w:rPr>
        <w:t>Članak 28.</w:t>
      </w:r>
    </w:p>
    <w:p w14:paraId="25DABC8A" w14:textId="77777777" w:rsidR="00471987" w:rsidRPr="00EB4DFA" w:rsidRDefault="00471987"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Ove Izmjene i dopune Statuta stupaju na snagu osmoga (8) dana od dana objave u Službenim novinama Grada Pazina i Općina Cerovlje, Gračišće, Karojba, Lupoglav, Motovun i Sv. Petar u Šumi, osim članaka 2. i 8. koji stupaju na snagu na dan stupanja na snagu odluke o raspisivanju prvih sljedećih općih i redovitih izbora za članove predstavničkog i izvršnog tijela.</w:t>
      </w:r>
      <w:r w:rsidR="00D25BB1" w:rsidRPr="00EB4DFA">
        <w:rPr>
          <w:rFonts w:ascii="Arial Nova Light" w:hAnsi="Arial Nova Light" w:cs="Times New Roman"/>
          <w:bCs/>
          <w:sz w:val="23"/>
          <w:szCs w:val="23"/>
        </w:rPr>
        <w:t>“</w:t>
      </w:r>
    </w:p>
    <w:p w14:paraId="537FB5ED" w14:textId="77777777" w:rsidR="00471987" w:rsidRPr="00EB4DFA" w:rsidRDefault="00471987" w:rsidP="00EB4DFA">
      <w:pPr>
        <w:tabs>
          <w:tab w:val="left" w:pos="567"/>
        </w:tabs>
        <w:spacing w:after="0" w:line="276" w:lineRule="auto"/>
        <w:jc w:val="both"/>
        <w:rPr>
          <w:rFonts w:ascii="Arial Nova Light" w:hAnsi="Arial Nova Light" w:cs="Times New Roman"/>
          <w:bCs/>
          <w:sz w:val="23"/>
          <w:szCs w:val="23"/>
        </w:rPr>
      </w:pPr>
    </w:p>
    <w:p w14:paraId="65731CFD" w14:textId="77777777" w:rsidR="00D25BB1" w:rsidRPr="00EB4DFA" w:rsidRDefault="00D25BB1" w:rsidP="00EB4DFA">
      <w:pPr>
        <w:tabs>
          <w:tab w:val="left" w:pos="567"/>
        </w:tabs>
        <w:spacing w:after="0" w:line="276" w:lineRule="auto"/>
        <w:jc w:val="both"/>
        <w:rPr>
          <w:rFonts w:ascii="Arial Nova Light" w:hAnsi="Arial Nova Light" w:cs="Times New Roman"/>
          <w:bCs/>
          <w:sz w:val="23"/>
          <w:szCs w:val="23"/>
          <w:highlight w:val="lightGray"/>
        </w:rPr>
      </w:pPr>
      <w:r w:rsidRPr="00EB4DFA">
        <w:rPr>
          <w:rFonts w:ascii="Arial Nova Light" w:hAnsi="Arial Nova Light" w:cs="Times New Roman"/>
          <w:bCs/>
          <w:sz w:val="23"/>
          <w:szCs w:val="23"/>
          <w:highlight w:val="lightGray"/>
        </w:rPr>
        <w:t>(3) Izmjene i dopune Statuta Općine Cerovlje (</w:t>
      </w:r>
      <w:r w:rsidR="00030210" w:rsidRPr="00EB4DFA">
        <w:rPr>
          <w:rFonts w:ascii="Arial Nova Light" w:hAnsi="Arial Nova Light" w:cs="Times New Roman"/>
          <w:bCs/>
          <w:sz w:val="23"/>
          <w:szCs w:val="23"/>
          <w:highlight w:val="lightGray"/>
        </w:rPr>
        <w:t>„</w:t>
      </w:r>
      <w:r w:rsidRPr="00EB4DFA">
        <w:rPr>
          <w:rFonts w:ascii="Arial Nova Light" w:hAnsi="Arial Nova Light" w:cs="Times New Roman"/>
          <w:bCs/>
          <w:sz w:val="23"/>
          <w:szCs w:val="23"/>
          <w:highlight w:val="lightGray"/>
        </w:rPr>
        <w:t>Službene novine Grada Pazina</w:t>
      </w:r>
      <w:r w:rsidR="00030210" w:rsidRPr="00EB4DFA">
        <w:rPr>
          <w:rFonts w:ascii="Arial Nova Light" w:hAnsi="Arial Nova Light" w:cs="Times New Roman"/>
          <w:bCs/>
          <w:sz w:val="23"/>
          <w:szCs w:val="23"/>
          <w:highlight w:val="lightGray"/>
        </w:rPr>
        <w:t>“,</w:t>
      </w:r>
      <w:r w:rsidR="004B3DA1" w:rsidRPr="00EB4DFA">
        <w:rPr>
          <w:rFonts w:ascii="Arial Nova Light" w:hAnsi="Arial Nova Light" w:cs="Times New Roman"/>
          <w:bCs/>
          <w:sz w:val="23"/>
          <w:szCs w:val="23"/>
          <w:highlight w:val="lightGray"/>
        </w:rPr>
        <w:t xml:space="preserve"> </w:t>
      </w:r>
      <w:r w:rsidRPr="00EB4DFA">
        <w:rPr>
          <w:rFonts w:ascii="Arial Nova Light" w:hAnsi="Arial Nova Light" w:cs="Times New Roman"/>
          <w:bCs/>
          <w:sz w:val="23"/>
          <w:szCs w:val="23"/>
          <w:highlight w:val="lightGray"/>
        </w:rPr>
        <w:t>broj 19/14</w:t>
      </w:r>
      <w:r w:rsidR="00030210" w:rsidRPr="00EB4DFA">
        <w:rPr>
          <w:rFonts w:ascii="Arial Nova Light" w:hAnsi="Arial Nova Light" w:cs="Times New Roman"/>
          <w:bCs/>
          <w:sz w:val="23"/>
          <w:szCs w:val="23"/>
          <w:highlight w:val="lightGray"/>
        </w:rPr>
        <w:t>.</w:t>
      </w:r>
      <w:r w:rsidRPr="00EB4DFA">
        <w:rPr>
          <w:rFonts w:ascii="Arial Nova Light" w:hAnsi="Arial Nova Light" w:cs="Times New Roman"/>
          <w:bCs/>
          <w:sz w:val="23"/>
          <w:szCs w:val="23"/>
          <w:highlight w:val="lightGray"/>
        </w:rPr>
        <w:t xml:space="preserve">), objava od 17.6.2014., na snazi od </w:t>
      </w:r>
      <w:r w:rsidR="004B3DA1" w:rsidRPr="00EB4DFA">
        <w:rPr>
          <w:rFonts w:ascii="Arial Nova Light" w:hAnsi="Arial Nova Light" w:cs="Times New Roman"/>
          <w:bCs/>
          <w:sz w:val="23"/>
          <w:szCs w:val="23"/>
          <w:highlight w:val="lightGray"/>
        </w:rPr>
        <w:t>25</w:t>
      </w:r>
      <w:r w:rsidRPr="00EB4DFA">
        <w:rPr>
          <w:rFonts w:ascii="Arial Nova Light" w:hAnsi="Arial Nova Light" w:cs="Times New Roman"/>
          <w:bCs/>
          <w:sz w:val="23"/>
          <w:szCs w:val="23"/>
          <w:highlight w:val="lightGray"/>
        </w:rPr>
        <w:t>.</w:t>
      </w:r>
      <w:r w:rsidR="004B3DA1" w:rsidRPr="00EB4DFA">
        <w:rPr>
          <w:rFonts w:ascii="Arial Nova Light" w:hAnsi="Arial Nova Light" w:cs="Times New Roman"/>
          <w:bCs/>
          <w:sz w:val="23"/>
          <w:szCs w:val="23"/>
          <w:highlight w:val="lightGray"/>
        </w:rPr>
        <w:t>6</w:t>
      </w:r>
      <w:r w:rsidRPr="00EB4DFA">
        <w:rPr>
          <w:rFonts w:ascii="Arial Nova Light" w:hAnsi="Arial Nova Light" w:cs="Times New Roman"/>
          <w:bCs/>
          <w:sz w:val="23"/>
          <w:szCs w:val="23"/>
          <w:highlight w:val="lightGray"/>
        </w:rPr>
        <w:t>.201</w:t>
      </w:r>
      <w:r w:rsidR="004B3DA1" w:rsidRPr="00EB4DFA">
        <w:rPr>
          <w:rFonts w:ascii="Arial Nova Light" w:hAnsi="Arial Nova Light" w:cs="Times New Roman"/>
          <w:bCs/>
          <w:sz w:val="23"/>
          <w:szCs w:val="23"/>
          <w:highlight w:val="lightGray"/>
        </w:rPr>
        <w:t>4</w:t>
      </w:r>
      <w:r w:rsidRPr="00EB4DFA">
        <w:rPr>
          <w:rFonts w:ascii="Arial Nova Light" w:hAnsi="Arial Nova Light" w:cs="Times New Roman"/>
          <w:bCs/>
          <w:sz w:val="23"/>
          <w:szCs w:val="23"/>
          <w:highlight w:val="lightGray"/>
        </w:rPr>
        <w:t>., propisuje:</w:t>
      </w:r>
    </w:p>
    <w:p w14:paraId="0C2BF23A" w14:textId="77777777" w:rsidR="00D25BB1" w:rsidRPr="00EB4DFA" w:rsidRDefault="00D25BB1" w:rsidP="00EB4DFA">
      <w:pPr>
        <w:tabs>
          <w:tab w:val="left" w:pos="567"/>
        </w:tabs>
        <w:spacing w:after="0" w:line="276" w:lineRule="auto"/>
        <w:jc w:val="both"/>
        <w:rPr>
          <w:rFonts w:ascii="Arial Nova Light" w:hAnsi="Arial Nova Light" w:cs="Times New Roman"/>
          <w:bCs/>
          <w:sz w:val="23"/>
          <w:szCs w:val="23"/>
        </w:rPr>
      </w:pPr>
    </w:p>
    <w:p w14:paraId="0CF84628" w14:textId="77777777" w:rsidR="00471987" w:rsidRPr="00EB4DFA" w:rsidRDefault="004B3DA1"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Cs/>
          <w:sz w:val="23"/>
          <w:szCs w:val="23"/>
        </w:rPr>
        <w:t>„</w:t>
      </w:r>
      <w:r w:rsidR="00471987" w:rsidRPr="00EB4DFA">
        <w:rPr>
          <w:rFonts w:ascii="Arial Nova Light" w:hAnsi="Arial Nova Light" w:cs="Times New Roman"/>
          <w:b/>
          <w:sz w:val="23"/>
          <w:szCs w:val="23"/>
        </w:rPr>
        <w:t>Članak 3.</w:t>
      </w:r>
    </w:p>
    <w:p w14:paraId="2BA83104" w14:textId="77777777" w:rsidR="00471987" w:rsidRPr="00EB4DFA" w:rsidRDefault="00471987" w:rsidP="00EB4DFA">
      <w:pPr>
        <w:tabs>
          <w:tab w:val="left" w:pos="567"/>
        </w:tabs>
        <w:spacing w:after="0" w:line="276" w:lineRule="auto"/>
        <w:ind w:firstLine="567"/>
        <w:jc w:val="both"/>
        <w:rPr>
          <w:rFonts w:ascii="Arial Nova Light" w:hAnsi="Arial Nova Light" w:cs="Times New Roman"/>
          <w:bCs/>
          <w:sz w:val="23"/>
          <w:szCs w:val="23"/>
        </w:rPr>
      </w:pPr>
      <w:r w:rsidRPr="00EB4DFA">
        <w:rPr>
          <w:rFonts w:ascii="Arial Nova Light" w:hAnsi="Arial Nova Light" w:cs="Times New Roman"/>
          <w:bCs/>
          <w:sz w:val="23"/>
          <w:szCs w:val="23"/>
        </w:rPr>
        <w:t xml:space="preserve">Ove izmjene i dopune Statuta stupaju na snagu osmoga (8) dana od dana objave u Službenim novinama Grada Pazina i Općina Cerovlje, Gračišće, Karojba, Lupoglav, Motovun i Sv. Petar u Šumi. </w:t>
      </w:r>
      <w:r w:rsidR="004B3DA1" w:rsidRPr="00EB4DFA">
        <w:rPr>
          <w:rFonts w:ascii="Arial Nova Light" w:hAnsi="Arial Nova Light" w:cs="Times New Roman"/>
          <w:bCs/>
          <w:sz w:val="23"/>
          <w:szCs w:val="23"/>
        </w:rPr>
        <w:t>„</w:t>
      </w:r>
    </w:p>
    <w:p w14:paraId="6E6D410A" w14:textId="77777777" w:rsidR="004B3DA1" w:rsidRPr="00EB4DFA" w:rsidRDefault="004B3DA1" w:rsidP="00EB4DFA">
      <w:pPr>
        <w:tabs>
          <w:tab w:val="left" w:pos="567"/>
        </w:tabs>
        <w:spacing w:after="0" w:line="276" w:lineRule="auto"/>
        <w:ind w:firstLine="567"/>
        <w:jc w:val="both"/>
        <w:rPr>
          <w:rFonts w:ascii="Arial Nova Light" w:hAnsi="Arial Nova Light" w:cs="Times New Roman"/>
          <w:bCs/>
          <w:sz w:val="23"/>
          <w:szCs w:val="23"/>
        </w:rPr>
      </w:pPr>
    </w:p>
    <w:p w14:paraId="70650D9F" w14:textId="77777777" w:rsidR="004B3DA1" w:rsidRPr="00EB4DFA" w:rsidRDefault="004B3DA1" w:rsidP="00EB4DFA">
      <w:pPr>
        <w:tabs>
          <w:tab w:val="left" w:pos="567"/>
        </w:tabs>
        <w:spacing w:after="0" w:line="276" w:lineRule="auto"/>
        <w:jc w:val="both"/>
        <w:rPr>
          <w:rFonts w:ascii="Arial Nova Light" w:hAnsi="Arial Nova Light" w:cs="Times New Roman"/>
          <w:bCs/>
          <w:sz w:val="23"/>
          <w:szCs w:val="23"/>
          <w:highlight w:val="lightGray"/>
        </w:rPr>
      </w:pPr>
      <w:r w:rsidRPr="00EB4DFA">
        <w:rPr>
          <w:rFonts w:ascii="Arial Nova Light" w:hAnsi="Arial Nova Light" w:cs="Times New Roman"/>
          <w:bCs/>
          <w:sz w:val="23"/>
          <w:szCs w:val="23"/>
          <w:highlight w:val="lightGray"/>
        </w:rPr>
        <w:t>(4) Izmjene i dopune Statuta Općine Cerovlje (</w:t>
      </w:r>
      <w:r w:rsidR="00030210" w:rsidRPr="00EB4DFA">
        <w:rPr>
          <w:rFonts w:ascii="Arial Nova Light" w:hAnsi="Arial Nova Light" w:cs="Times New Roman"/>
          <w:bCs/>
          <w:sz w:val="23"/>
          <w:szCs w:val="23"/>
          <w:highlight w:val="lightGray"/>
        </w:rPr>
        <w:t>„</w:t>
      </w:r>
      <w:r w:rsidRPr="00EB4DFA">
        <w:rPr>
          <w:rFonts w:ascii="Arial Nova Light" w:hAnsi="Arial Nova Light" w:cs="Times New Roman"/>
          <w:bCs/>
          <w:sz w:val="23"/>
          <w:szCs w:val="23"/>
          <w:highlight w:val="lightGray"/>
        </w:rPr>
        <w:t>Službene novine Grada Pazina</w:t>
      </w:r>
      <w:r w:rsidR="00030210" w:rsidRPr="00EB4DFA">
        <w:rPr>
          <w:rFonts w:ascii="Arial Nova Light" w:hAnsi="Arial Nova Light" w:cs="Times New Roman"/>
          <w:bCs/>
          <w:sz w:val="23"/>
          <w:szCs w:val="23"/>
          <w:highlight w:val="lightGray"/>
        </w:rPr>
        <w:t>“,</w:t>
      </w:r>
      <w:r w:rsidRPr="00EB4DFA">
        <w:rPr>
          <w:rFonts w:ascii="Arial Nova Light" w:hAnsi="Arial Nova Light" w:cs="Times New Roman"/>
          <w:bCs/>
          <w:sz w:val="23"/>
          <w:szCs w:val="23"/>
          <w:highlight w:val="lightGray"/>
        </w:rPr>
        <w:t xml:space="preserve"> broj 4/18</w:t>
      </w:r>
      <w:r w:rsidR="00030210" w:rsidRPr="00EB4DFA">
        <w:rPr>
          <w:rFonts w:ascii="Arial Nova Light" w:hAnsi="Arial Nova Light" w:cs="Times New Roman"/>
          <w:bCs/>
          <w:sz w:val="23"/>
          <w:szCs w:val="23"/>
          <w:highlight w:val="lightGray"/>
        </w:rPr>
        <w:t>.</w:t>
      </w:r>
      <w:r w:rsidRPr="00EB4DFA">
        <w:rPr>
          <w:rFonts w:ascii="Arial Nova Light" w:hAnsi="Arial Nova Light" w:cs="Times New Roman"/>
          <w:bCs/>
          <w:sz w:val="23"/>
          <w:szCs w:val="23"/>
          <w:highlight w:val="lightGray"/>
        </w:rPr>
        <w:t>), objava od 6.2.2018., na snazi od 14.2.2018., propisuje:</w:t>
      </w:r>
    </w:p>
    <w:p w14:paraId="6FC889AA" w14:textId="77777777" w:rsidR="00030210" w:rsidRPr="00EB4DFA" w:rsidRDefault="00030210" w:rsidP="00EB4DFA">
      <w:pPr>
        <w:tabs>
          <w:tab w:val="left" w:pos="567"/>
        </w:tabs>
        <w:spacing w:after="0" w:line="276" w:lineRule="auto"/>
        <w:jc w:val="both"/>
        <w:rPr>
          <w:rFonts w:ascii="Arial Nova Light" w:hAnsi="Arial Nova Light" w:cs="Times New Roman"/>
          <w:bCs/>
          <w:sz w:val="23"/>
          <w:szCs w:val="23"/>
          <w:highlight w:val="lightGray"/>
        </w:rPr>
      </w:pPr>
    </w:p>
    <w:p w14:paraId="7B56372A" w14:textId="77777777" w:rsidR="00027266" w:rsidRPr="00EB4DFA" w:rsidRDefault="004B3DA1"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Cs/>
          <w:sz w:val="23"/>
          <w:szCs w:val="23"/>
        </w:rPr>
        <w:t>„</w:t>
      </w:r>
      <w:r w:rsidR="00027266" w:rsidRPr="00EB4DFA">
        <w:rPr>
          <w:rFonts w:ascii="Arial Nova Light" w:hAnsi="Arial Nova Light" w:cs="Times New Roman"/>
          <w:b/>
          <w:sz w:val="23"/>
          <w:szCs w:val="23"/>
        </w:rPr>
        <w:t>Članak 20.</w:t>
      </w:r>
    </w:p>
    <w:p w14:paraId="358F4291" w14:textId="77777777" w:rsidR="00F63FC9" w:rsidRPr="00EB4DFA" w:rsidRDefault="00027266"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Ove Izmjene i dopune Statuta stupaju na snagu osmog (8) dana od dana objave u Službenim novinama Grada Pazina i Općina Cerovlje, Gračišće, Karojba, Lupoglav i Sv. Petar u Šumi.</w:t>
      </w:r>
      <w:r w:rsidR="004B3DA1" w:rsidRPr="00EB4DFA">
        <w:rPr>
          <w:rFonts w:ascii="Arial Nova Light" w:hAnsi="Arial Nova Light" w:cs="Times New Roman"/>
          <w:bCs/>
          <w:sz w:val="23"/>
          <w:szCs w:val="23"/>
        </w:rPr>
        <w:t>“</w:t>
      </w:r>
    </w:p>
    <w:p w14:paraId="53F97557" w14:textId="77777777" w:rsidR="004B3DA1" w:rsidRPr="00EB4DFA" w:rsidRDefault="004B3DA1" w:rsidP="00EB4DFA">
      <w:pPr>
        <w:tabs>
          <w:tab w:val="left" w:pos="567"/>
        </w:tabs>
        <w:spacing w:after="0" w:line="276" w:lineRule="auto"/>
        <w:jc w:val="both"/>
        <w:rPr>
          <w:rFonts w:ascii="Arial Nova Light" w:hAnsi="Arial Nova Light" w:cs="Times New Roman"/>
          <w:bCs/>
          <w:sz w:val="23"/>
          <w:szCs w:val="23"/>
        </w:rPr>
      </w:pPr>
    </w:p>
    <w:p w14:paraId="24175B15" w14:textId="77777777" w:rsidR="004B3DA1" w:rsidRPr="00EB4DFA" w:rsidRDefault="004B3DA1" w:rsidP="00EB4DFA">
      <w:pPr>
        <w:tabs>
          <w:tab w:val="left" w:pos="567"/>
        </w:tabs>
        <w:spacing w:after="0" w:line="276" w:lineRule="auto"/>
        <w:jc w:val="both"/>
        <w:rPr>
          <w:rFonts w:ascii="Arial Nova Light" w:hAnsi="Arial Nova Light" w:cs="Times New Roman"/>
          <w:bCs/>
          <w:sz w:val="23"/>
          <w:szCs w:val="23"/>
          <w:highlight w:val="lightGray"/>
        </w:rPr>
      </w:pPr>
      <w:r w:rsidRPr="00EB4DFA">
        <w:rPr>
          <w:rFonts w:ascii="Arial Nova Light" w:hAnsi="Arial Nova Light" w:cs="Times New Roman"/>
          <w:bCs/>
          <w:sz w:val="23"/>
          <w:szCs w:val="23"/>
          <w:highlight w:val="lightGray"/>
        </w:rPr>
        <w:t>(5) Izmjene i dopune Statuta Općine Cerovlje (</w:t>
      </w:r>
      <w:r w:rsidR="00030210" w:rsidRPr="00EB4DFA">
        <w:rPr>
          <w:rFonts w:ascii="Arial Nova Light" w:hAnsi="Arial Nova Light" w:cs="Times New Roman"/>
          <w:bCs/>
          <w:sz w:val="23"/>
          <w:szCs w:val="23"/>
          <w:highlight w:val="lightGray"/>
        </w:rPr>
        <w:t>„</w:t>
      </w:r>
      <w:r w:rsidRPr="00EB4DFA">
        <w:rPr>
          <w:rFonts w:ascii="Arial Nova Light" w:hAnsi="Arial Nova Light" w:cs="Times New Roman"/>
          <w:bCs/>
          <w:sz w:val="23"/>
          <w:szCs w:val="23"/>
          <w:highlight w:val="lightGray"/>
        </w:rPr>
        <w:t>Službene novine Grada Pazina</w:t>
      </w:r>
      <w:r w:rsidR="00030210" w:rsidRPr="00EB4DFA">
        <w:rPr>
          <w:rFonts w:ascii="Arial Nova Light" w:hAnsi="Arial Nova Light" w:cs="Times New Roman"/>
          <w:bCs/>
          <w:sz w:val="23"/>
          <w:szCs w:val="23"/>
          <w:highlight w:val="lightGray"/>
        </w:rPr>
        <w:t xml:space="preserve">“, </w:t>
      </w:r>
      <w:r w:rsidRPr="00EB4DFA">
        <w:rPr>
          <w:rFonts w:ascii="Arial Nova Light" w:hAnsi="Arial Nova Light" w:cs="Times New Roman"/>
          <w:bCs/>
          <w:sz w:val="23"/>
          <w:szCs w:val="23"/>
          <w:highlight w:val="lightGray"/>
        </w:rPr>
        <w:t>broj 14/20</w:t>
      </w:r>
      <w:r w:rsidR="00030210" w:rsidRPr="00EB4DFA">
        <w:rPr>
          <w:rFonts w:ascii="Arial Nova Light" w:hAnsi="Arial Nova Light" w:cs="Times New Roman"/>
          <w:bCs/>
          <w:sz w:val="23"/>
          <w:szCs w:val="23"/>
          <w:highlight w:val="lightGray"/>
        </w:rPr>
        <w:t>.</w:t>
      </w:r>
      <w:r w:rsidRPr="00EB4DFA">
        <w:rPr>
          <w:rFonts w:ascii="Arial Nova Light" w:hAnsi="Arial Nova Light" w:cs="Times New Roman"/>
          <w:bCs/>
          <w:sz w:val="23"/>
          <w:szCs w:val="23"/>
          <w:highlight w:val="lightGray"/>
        </w:rPr>
        <w:t>), objava od 21.4.2020., na snazi od 29.4.2020., propisuje:</w:t>
      </w:r>
    </w:p>
    <w:p w14:paraId="2F0DEB41" w14:textId="77777777" w:rsidR="004B3DA1" w:rsidRPr="00EB4DFA" w:rsidRDefault="004B3DA1" w:rsidP="00EB4DFA">
      <w:pPr>
        <w:tabs>
          <w:tab w:val="left" w:pos="567"/>
        </w:tabs>
        <w:spacing w:after="0" w:line="276" w:lineRule="auto"/>
        <w:jc w:val="both"/>
        <w:rPr>
          <w:rFonts w:ascii="Arial Nova Light" w:hAnsi="Arial Nova Light" w:cs="Times New Roman"/>
          <w:bCs/>
          <w:sz w:val="23"/>
          <w:szCs w:val="23"/>
        </w:rPr>
      </w:pPr>
    </w:p>
    <w:p w14:paraId="4406E00C" w14:textId="77777777" w:rsidR="004B3DA1" w:rsidRPr="00EB4DFA" w:rsidRDefault="004B3DA1" w:rsidP="00EB4DFA">
      <w:pPr>
        <w:tabs>
          <w:tab w:val="left" w:pos="567"/>
        </w:tabs>
        <w:spacing w:after="0" w:line="276" w:lineRule="auto"/>
        <w:jc w:val="center"/>
        <w:rPr>
          <w:rFonts w:ascii="Arial Nova Light" w:hAnsi="Arial Nova Light" w:cs="Times New Roman"/>
          <w:b/>
          <w:sz w:val="23"/>
          <w:szCs w:val="23"/>
        </w:rPr>
      </w:pPr>
      <w:r w:rsidRPr="00EB4DFA">
        <w:rPr>
          <w:rFonts w:ascii="Arial Nova Light" w:hAnsi="Arial Nova Light" w:cs="Times New Roman"/>
          <w:bCs/>
          <w:sz w:val="23"/>
          <w:szCs w:val="23"/>
        </w:rPr>
        <w:t>„</w:t>
      </w:r>
      <w:r w:rsidRPr="00EB4DFA">
        <w:rPr>
          <w:rFonts w:ascii="Arial Nova Light" w:hAnsi="Arial Nova Light" w:cs="Times New Roman"/>
          <w:b/>
          <w:sz w:val="23"/>
          <w:szCs w:val="23"/>
        </w:rPr>
        <w:t>Članak 7.</w:t>
      </w:r>
    </w:p>
    <w:p w14:paraId="56CE187B" w14:textId="77777777" w:rsidR="004B3DA1" w:rsidRPr="00EB4DFA" w:rsidRDefault="004B3DA1" w:rsidP="00EB4DFA">
      <w:pPr>
        <w:tabs>
          <w:tab w:val="left" w:pos="567"/>
        </w:tabs>
        <w:spacing w:after="0" w:line="276" w:lineRule="auto"/>
        <w:jc w:val="both"/>
        <w:rPr>
          <w:rFonts w:ascii="Arial Nova Light" w:hAnsi="Arial Nova Light" w:cs="Times New Roman"/>
          <w:sz w:val="23"/>
          <w:szCs w:val="23"/>
        </w:rPr>
      </w:pPr>
      <w:r w:rsidRPr="00EB4DFA">
        <w:rPr>
          <w:rFonts w:ascii="Arial Nova Light" w:hAnsi="Arial Nova Light" w:cs="Times New Roman"/>
          <w:sz w:val="23"/>
          <w:szCs w:val="23"/>
        </w:rPr>
        <w:tab/>
        <w:t>Ova Statutarna odluka stupa na snagu osmog dana od dana objave u „Službenim novinama Grada Pazina i Općina Cerovlje, Gračišće, Karojba, Lupoglav i Sveti Petar u Šumi.“</w:t>
      </w:r>
    </w:p>
    <w:p w14:paraId="3B8E04A5" w14:textId="77777777" w:rsidR="001A6ED5" w:rsidRPr="00EB4DFA" w:rsidRDefault="001A6ED5" w:rsidP="00EB4DFA">
      <w:pPr>
        <w:tabs>
          <w:tab w:val="left" w:pos="567"/>
        </w:tabs>
        <w:spacing w:after="0" w:line="276" w:lineRule="auto"/>
        <w:jc w:val="both"/>
        <w:rPr>
          <w:rFonts w:ascii="Arial Nova Light" w:hAnsi="Arial Nova Light" w:cs="Times New Roman"/>
          <w:sz w:val="23"/>
          <w:szCs w:val="23"/>
        </w:rPr>
      </w:pPr>
    </w:p>
    <w:p w14:paraId="5254FF3D" w14:textId="77777777" w:rsidR="001A6ED5" w:rsidRPr="00EB4DFA" w:rsidRDefault="001A6ED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highlight w:val="lightGray"/>
        </w:rPr>
        <w:t>(6) Izmjene i dopune Statuta Općine Cerovlje („Službene novine Grada Pazina“, broj 6/21.), objava od 23.2.2021., na snazi od 3.3.2021., propisuje:</w:t>
      </w:r>
    </w:p>
    <w:p w14:paraId="21D0A413" w14:textId="77777777" w:rsidR="001A6ED5" w:rsidRPr="00EB4DFA" w:rsidRDefault="001A6ED5" w:rsidP="00EB4DFA">
      <w:pPr>
        <w:tabs>
          <w:tab w:val="left" w:pos="567"/>
        </w:tabs>
        <w:spacing w:after="0" w:line="276" w:lineRule="auto"/>
        <w:jc w:val="both"/>
        <w:rPr>
          <w:rFonts w:ascii="Arial Nova Light" w:hAnsi="Arial Nova Light" w:cs="Times New Roman"/>
          <w:bCs/>
          <w:sz w:val="23"/>
          <w:szCs w:val="23"/>
        </w:rPr>
      </w:pPr>
    </w:p>
    <w:p w14:paraId="5C33295E" w14:textId="77777777" w:rsidR="001A6ED5" w:rsidRPr="00EB4DFA" w:rsidRDefault="001A6ED5" w:rsidP="00EB4DFA">
      <w:pPr>
        <w:tabs>
          <w:tab w:val="left" w:pos="567"/>
        </w:tabs>
        <w:spacing w:after="0" w:line="276" w:lineRule="auto"/>
        <w:jc w:val="center"/>
        <w:rPr>
          <w:rFonts w:ascii="Arial Nova Light" w:hAnsi="Arial Nova Light" w:cs="Times New Roman"/>
          <w:b/>
          <w:bCs/>
          <w:sz w:val="23"/>
          <w:szCs w:val="23"/>
        </w:rPr>
      </w:pPr>
      <w:r w:rsidRPr="00EB4DFA">
        <w:rPr>
          <w:rFonts w:ascii="Arial Nova Light" w:hAnsi="Arial Nova Light" w:cs="Times New Roman"/>
          <w:bCs/>
          <w:sz w:val="23"/>
          <w:szCs w:val="23"/>
        </w:rPr>
        <w:t>„</w:t>
      </w:r>
      <w:r w:rsidRPr="00EB4DFA">
        <w:rPr>
          <w:rFonts w:ascii="Arial Nova Light" w:hAnsi="Arial Nova Light" w:cs="Times New Roman"/>
          <w:b/>
          <w:bCs/>
          <w:sz w:val="23"/>
          <w:szCs w:val="23"/>
        </w:rPr>
        <w:t>Članak 13.</w:t>
      </w:r>
    </w:p>
    <w:p w14:paraId="31C6EB64" w14:textId="77777777" w:rsidR="001A6ED5" w:rsidRPr="00EB4DFA" w:rsidRDefault="001A6ED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 xml:space="preserve">Svi članovi trenutnog saziva Općinskog vijeća kao i zamjenik Općinskog načelnika nastavljaju s obavljanjem dužnosti do isteka tekućeg mandata, sukladno zakonu. </w:t>
      </w:r>
    </w:p>
    <w:p w14:paraId="374138EA" w14:textId="77777777" w:rsidR="001A6ED5" w:rsidRPr="00EB4DFA" w:rsidRDefault="001A6ED5" w:rsidP="00EB4DFA">
      <w:pPr>
        <w:tabs>
          <w:tab w:val="left" w:pos="567"/>
        </w:tabs>
        <w:spacing w:after="0" w:line="276" w:lineRule="auto"/>
        <w:jc w:val="both"/>
        <w:rPr>
          <w:rFonts w:ascii="Arial Nova Light" w:hAnsi="Arial Nova Light" w:cs="Times New Roman"/>
          <w:bCs/>
          <w:sz w:val="23"/>
          <w:szCs w:val="23"/>
        </w:rPr>
      </w:pPr>
    </w:p>
    <w:p w14:paraId="5C313DD3" w14:textId="77777777" w:rsidR="001A6ED5" w:rsidRPr="00EB4DFA" w:rsidRDefault="001A6ED5" w:rsidP="00EB4DFA">
      <w:pPr>
        <w:tabs>
          <w:tab w:val="left" w:pos="567"/>
        </w:tabs>
        <w:spacing w:after="0" w:line="276" w:lineRule="auto"/>
        <w:jc w:val="center"/>
        <w:rPr>
          <w:rFonts w:ascii="Arial Nova Light" w:hAnsi="Arial Nova Light" w:cs="Times New Roman"/>
          <w:b/>
          <w:bCs/>
          <w:sz w:val="23"/>
          <w:szCs w:val="23"/>
        </w:rPr>
      </w:pPr>
      <w:r w:rsidRPr="00EB4DFA">
        <w:rPr>
          <w:rFonts w:ascii="Arial Nova Light" w:hAnsi="Arial Nova Light" w:cs="Times New Roman"/>
          <w:b/>
          <w:bCs/>
          <w:sz w:val="23"/>
          <w:szCs w:val="23"/>
        </w:rPr>
        <w:t>Članak 14.</w:t>
      </w:r>
    </w:p>
    <w:p w14:paraId="681DB92B" w14:textId="77777777" w:rsidR="001A6ED5" w:rsidRPr="00EB4DFA" w:rsidRDefault="001A6ED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 xml:space="preserve">Ovlašćuje se Odbor za Statut, poslovnik i upravu da utvrdi i objavi pročišćeni tekst Statuta Općine Cerovlje. </w:t>
      </w:r>
    </w:p>
    <w:p w14:paraId="57558794" w14:textId="77777777" w:rsidR="001A6ED5" w:rsidRPr="00EB4DFA" w:rsidRDefault="001A6ED5" w:rsidP="00EB4DFA">
      <w:pPr>
        <w:tabs>
          <w:tab w:val="left" w:pos="567"/>
        </w:tabs>
        <w:spacing w:after="0" w:line="276" w:lineRule="auto"/>
        <w:jc w:val="both"/>
        <w:rPr>
          <w:rFonts w:ascii="Arial Nova Light" w:hAnsi="Arial Nova Light" w:cs="Times New Roman"/>
          <w:bCs/>
          <w:sz w:val="23"/>
          <w:szCs w:val="23"/>
        </w:rPr>
      </w:pPr>
    </w:p>
    <w:p w14:paraId="073F1442" w14:textId="77777777" w:rsidR="001A6ED5" w:rsidRPr="00EB4DFA" w:rsidRDefault="001A6ED5" w:rsidP="00EB4DFA">
      <w:pPr>
        <w:tabs>
          <w:tab w:val="left" w:pos="567"/>
        </w:tabs>
        <w:spacing w:after="0" w:line="276" w:lineRule="auto"/>
        <w:jc w:val="center"/>
        <w:rPr>
          <w:rFonts w:ascii="Arial Nova Light" w:hAnsi="Arial Nova Light" w:cs="Times New Roman"/>
          <w:b/>
          <w:bCs/>
          <w:sz w:val="23"/>
          <w:szCs w:val="23"/>
        </w:rPr>
      </w:pPr>
      <w:r w:rsidRPr="00EB4DFA">
        <w:rPr>
          <w:rFonts w:ascii="Arial Nova Light" w:hAnsi="Arial Nova Light" w:cs="Times New Roman"/>
          <w:b/>
          <w:bCs/>
          <w:sz w:val="23"/>
          <w:szCs w:val="23"/>
        </w:rPr>
        <w:t>Članak 15.</w:t>
      </w:r>
    </w:p>
    <w:p w14:paraId="19F8D323" w14:textId="77777777" w:rsidR="001A6ED5" w:rsidRPr="00EB4DFA" w:rsidRDefault="001A6ED5" w:rsidP="00EB4DFA">
      <w:pPr>
        <w:tabs>
          <w:tab w:val="left" w:pos="567"/>
        </w:tabs>
        <w:spacing w:after="0" w:line="276" w:lineRule="auto"/>
        <w:jc w:val="both"/>
        <w:rPr>
          <w:rFonts w:ascii="Arial Nova Light" w:hAnsi="Arial Nova Light" w:cs="Times New Roman"/>
          <w:bCs/>
          <w:sz w:val="23"/>
          <w:szCs w:val="23"/>
        </w:rPr>
      </w:pPr>
      <w:r w:rsidRPr="00EB4DFA">
        <w:rPr>
          <w:rFonts w:ascii="Arial Nova Light" w:hAnsi="Arial Nova Light" w:cs="Times New Roman"/>
          <w:bCs/>
          <w:sz w:val="23"/>
          <w:szCs w:val="23"/>
        </w:rPr>
        <w:tab/>
        <w:t>Ove izmjene i dopune Statuta stupaju na snagu osmog dana od dana objave u Službenim novinama Grada Pazina i Općina Cerovlje, Gračišće, Karojba, Lupoglav i Sveti Petar u Šumi, osim članaka koji stupaju na snagu na dan stupanja na snagu odluke o raspisivanju prvih sljedećih redovnih lokalnih izbora za članove predstavničkih tijela jedinica lokalne i područne (regionalne) samouprave te općinske načelnike, gradonačelnike i župane.</w:t>
      </w:r>
      <w:r w:rsidRPr="00EB4DFA">
        <w:rPr>
          <w:rFonts w:ascii="Arial Nova Light" w:hAnsi="Arial Nova Light" w:cs="Times New Roman"/>
          <w:sz w:val="23"/>
          <w:szCs w:val="23"/>
        </w:rPr>
        <w:t>“</w:t>
      </w:r>
    </w:p>
    <w:sectPr w:rsidR="001A6ED5" w:rsidRPr="00EB4DFA" w:rsidSect="00C45D9D">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ova Light">
    <w:altName w:val="Arial"/>
    <w:charset w:val="00"/>
    <w:family w:val="swiss"/>
    <w:pitch w:val="variable"/>
    <w:sig w:usb0="00000001" w:usb1="00000002"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E72"/>
    <w:rsid w:val="00027266"/>
    <w:rsid w:val="00030210"/>
    <w:rsid w:val="00054F8D"/>
    <w:rsid w:val="00066E7E"/>
    <w:rsid w:val="00081172"/>
    <w:rsid w:val="00090025"/>
    <w:rsid w:val="000D0C35"/>
    <w:rsid w:val="000F0C1C"/>
    <w:rsid w:val="00125E0A"/>
    <w:rsid w:val="00185B08"/>
    <w:rsid w:val="001A6ED5"/>
    <w:rsid w:val="001B381E"/>
    <w:rsid w:val="001C6D4E"/>
    <w:rsid w:val="001D32C2"/>
    <w:rsid w:val="00203E72"/>
    <w:rsid w:val="00210D4B"/>
    <w:rsid w:val="00211AD6"/>
    <w:rsid w:val="00272BCB"/>
    <w:rsid w:val="002836F0"/>
    <w:rsid w:val="00294964"/>
    <w:rsid w:val="002A2A64"/>
    <w:rsid w:val="002D7B51"/>
    <w:rsid w:val="00321785"/>
    <w:rsid w:val="00355AEE"/>
    <w:rsid w:val="00361EF6"/>
    <w:rsid w:val="00376F12"/>
    <w:rsid w:val="003A0C25"/>
    <w:rsid w:val="003B4084"/>
    <w:rsid w:val="004015C5"/>
    <w:rsid w:val="00446FDB"/>
    <w:rsid w:val="00471987"/>
    <w:rsid w:val="004874B7"/>
    <w:rsid w:val="00490004"/>
    <w:rsid w:val="004B35F0"/>
    <w:rsid w:val="004B3DA1"/>
    <w:rsid w:val="00501145"/>
    <w:rsid w:val="0053071A"/>
    <w:rsid w:val="005469B1"/>
    <w:rsid w:val="00562975"/>
    <w:rsid w:val="00581F6A"/>
    <w:rsid w:val="005C0D21"/>
    <w:rsid w:val="005C5E36"/>
    <w:rsid w:val="005F4925"/>
    <w:rsid w:val="0061105E"/>
    <w:rsid w:val="00636967"/>
    <w:rsid w:val="006A1DAF"/>
    <w:rsid w:val="006A47D5"/>
    <w:rsid w:val="006E4AFE"/>
    <w:rsid w:val="006F2D16"/>
    <w:rsid w:val="006F5830"/>
    <w:rsid w:val="007205AB"/>
    <w:rsid w:val="007341E2"/>
    <w:rsid w:val="00740EAE"/>
    <w:rsid w:val="0078014A"/>
    <w:rsid w:val="007B44AD"/>
    <w:rsid w:val="007D61B9"/>
    <w:rsid w:val="007F259C"/>
    <w:rsid w:val="007F2D70"/>
    <w:rsid w:val="007F75D7"/>
    <w:rsid w:val="008025F8"/>
    <w:rsid w:val="0082562F"/>
    <w:rsid w:val="008C5773"/>
    <w:rsid w:val="008C6FDF"/>
    <w:rsid w:val="008F3DFD"/>
    <w:rsid w:val="009007F1"/>
    <w:rsid w:val="009B5291"/>
    <w:rsid w:val="00A01EA8"/>
    <w:rsid w:val="00A26E2D"/>
    <w:rsid w:val="00A75846"/>
    <w:rsid w:val="00AC4EC3"/>
    <w:rsid w:val="00B031A5"/>
    <w:rsid w:val="00B33919"/>
    <w:rsid w:val="00B34EA2"/>
    <w:rsid w:val="00B50DED"/>
    <w:rsid w:val="00B52140"/>
    <w:rsid w:val="00B57352"/>
    <w:rsid w:val="00BE70D1"/>
    <w:rsid w:val="00C13F6A"/>
    <w:rsid w:val="00C45D9D"/>
    <w:rsid w:val="00C537E8"/>
    <w:rsid w:val="00C76578"/>
    <w:rsid w:val="00CC2646"/>
    <w:rsid w:val="00CC3F63"/>
    <w:rsid w:val="00CF797B"/>
    <w:rsid w:val="00D25BB1"/>
    <w:rsid w:val="00D51ACA"/>
    <w:rsid w:val="00E16B49"/>
    <w:rsid w:val="00EB4DFA"/>
    <w:rsid w:val="00ED6D0B"/>
    <w:rsid w:val="00F1243B"/>
    <w:rsid w:val="00F63FC9"/>
    <w:rsid w:val="00FA3942"/>
    <w:rsid w:val="00FD5821"/>
    <w:rsid w:val="00FF002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C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05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7B44AD"/>
    <w:rPr>
      <w:color w:val="0563C1" w:themeColor="hyperlink"/>
      <w:u w:val="single"/>
    </w:rPr>
  </w:style>
  <w:style w:type="paragraph" w:styleId="Odlomakpopisa">
    <w:name w:val="List Paragraph"/>
    <w:basedOn w:val="Normal"/>
    <w:uiPriority w:val="34"/>
    <w:qFormat/>
    <w:rsid w:val="00B573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05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7B44AD"/>
    <w:rPr>
      <w:color w:val="0563C1" w:themeColor="hyperlink"/>
      <w:u w:val="single"/>
    </w:rPr>
  </w:style>
  <w:style w:type="paragraph" w:styleId="Odlomakpopisa">
    <w:name w:val="List Paragraph"/>
    <w:basedOn w:val="Normal"/>
    <w:uiPriority w:val="34"/>
    <w:qFormat/>
    <w:rsid w:val="00B57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8565</Words>
  <Characters>48824</Characters>
  <Application>Microsoft Office Word</Application>
  <DocSecurity>0</DocSecurity>
  <Lines>406</Lines>
  <Paragraphs>114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57275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cerovlje</cp:lastModifiedBy>
  <cp:revision>5</cp:revision>
  <dcterms:created xsi:type="dcterms:W3CDTF">2021-04-18T15:36:00Z</dcterms:created>
  <dcterms:modified xsi:type="dcterms:W3CDTF">2021-04-19T12:27:00Z</dcterms:modified>
</cp:coreProperties>
</file>